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8BB75" w14:textId="77777777" w:rsidR="00926C53" w:rsidRPr="00652818" w:rsidRDefault="00926C53" w:rsidP="00652818">
      <w:pPr>
        <w:pStyle w:val="Heading1"/>
        <w:ind w:left="0"/>
        <w:jc w:val="both"/>
        <w:rPr>
          <w:rFonts w:ascii="Century Gothic" w:hAnsi="Century Gothic" w:cstheme="minorHAnsi"/>
        </w:rPr>
      </w:pPr>
    </w:p>
    <w:p w14:paraId="5341296C" w14:textId="77777777" w:rsidR="00B44B6F" w:rsidRPr="002519BD" w:rsidRDefault="00B44B6F" w:rsidP="00B44B6F">
      <w:pPr>
        <w:pStyle w:val="NormalWeb"/>
        <w:spacing w:before="0" w:beforeAutospacing="0" w:after="180" w:afterAutospacing="0"/>
        <w:rPr>
          <w:rFonts w:ascii="Century Gothic" w:eastAsia="Arial" w:hAnsi="Century Gothic" w:cs="Calibri"/>
          <w:color w:val="212121"/>
          <w:sz w:val="22"/>
          <w:szCs w:val="22"/>
          <w:lang w:val="en-US" w:eastAsia="en-US"/>
        </w:rPr>
      </w:pPr>
    </w:p>
    <w:p w14:paraId="59386F05" w14:textId="77777777" w:rsidR="00A54D8F" w:rsidRPr="00A54D8F" w:rsidRDefault="00A54D8F" w:rsidP="00A54D8F">
      <w:pPr>
        <w:pStyle w:val="NormalWeb"/>
        <w:spacing w:before="0" w:beforeAutospacing="0" w:after="180" w:afterAutospacing="0"/>
        <w:jc w:val="center"/>
        <w:rPr>
          <w:rFonts w:ascii="Fira Sans" w:eastAsia="Arial" w:hAnsi="Fira Sans" w:cs="Calibri"/>
          <w:b/>
          <w:bCs/>
          <w:color w:val="17479E"/>
          <w:sz w:val="22"/>
          <w:szCs w:val="22"/>
          <w:u w:val="single"/>
          <w:lang w:val="en-US" w:eastAsia="en-US"/>
        </w:rPr>
      </w:pPr>
      <w:r w:rsidRPr="00A54D8F">
        <w:rPr>
          <w:rFonts w:ascii="Fira Sans" w:eastAsia="Arial" w:hAnsi="Fira Sans" w:cs="Calibri"/>
          <w:b/>
          <w:bCs/>
          <w:color w:val="17479E"/>
          <w:sz w:val="22"/>
          <w:szCs w:val="22"/>
          <w:u w:val="single"/>
          <w:lang w:val="en-US" w:eastAsia="en-US"/>
        </w:rPr>
        <w:t>IT and Data Protection (GDPR) Policy</w:t>
      </w:r>
    </w:p>
    <w:p w14:paraId="5E67B846" w14:textId="77777777" w:rsidR="00A54D8F" w:rsidRPr="00A54D8F" w:rsidRDefault="00A54D8F" w:rsidP="00B44B6F">
      <w:pPr>
        <w:pStyle w:val="NormalWeb"/>
        <w:spacing w:before="0" w:beforeAutospacing="0" w:after="180" w:afterAutospacing="0"/>
        <w:rPr>
          <w:rFonts w:ascii="Fira Sans" w:eastAsia="Arial" w:hAnsi="Fira Sans" w:cs="Calibri"/>
          <w:color w:val="212121"/>
          <w:sz w:val="22"/>
          <w:szCs w:val="22"/>
          <w:lang w:val="en-US" w:eastAsia="en-US"/>
        </w:rPr>
      </w:pPr>
    </w:p>
    <w:p w14:paraId="05DF04C8" w14:textId="5BC63839"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Elite Training Services (London) Limited</w:t>
      </w:r>
      <w:r w:rsidR="006D44D7" w:rsidRPr="00A54D8F">
        <w:rPr>
          <w:rFonts w:ascii="Fira Sans" w:eastAsia="Arial" w:hAnsi="Fira Sans" w:cs="Calibri"/>
          <w:color w:val="212121"/>
          <w:sz w:val="22"/>
          <w:szCs w:val="22"/>
          <w:lang w:val="en-US" w:eastAsia="en-US"/>
        </w:rPr>
        <w:t xml:space="preserve"> (ets)</w:t>
      </w:r>
    </w:p>
    <w:p w14:paraId="57C71963"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2282A769" w14:textId="237519C7" w:rsidR="00B44B6F" w:rsidRPr="00A54D8F" w:rsidRDefault="00B44B6F" w:rsidP="00A54D8F">
      <w:pPr>
        <w:pStyle w:val="NormalWeb"/>
        <w:spacing w:before="0" w:beforeAutospacing="0" w:after="180" w:afterAutospacing="0"/>
        <w:rPr>
          <w:rFonts w:ascii="Fira Sans" w:eastAsia="Arial" w:hAnsi="Fira Sans" w:cs="Calibri"/>
          <w:b/>
          <w:bCs/>
          <w:color w:val="17479E"/>
          <w:sz w:val="22"/>
          <w:szCs w:val="22"/>
          <w:lang w:val="en-US" w:eastAsia="en-US"/>
        </w:rPr>
      </w:pPr>
      <w:r w:rsidRPr="00A54D8F">
        <w:rPr>
          <w:rFonts w:ascii="Fira Sans" w:eastAsia="Arial" w:hAnsi="Fira Sans" w:cs="Calibri"/>
          <w:b/>
          <w:bCs/>
          <w:color w:val="17479E"/>
          <w:sz w:val="22"/>
          <w:szCs w:val="22"/>
          <w:lang w:val="en-US" w:eastAsia="en-US"/>
        </w:rPr>
        <w:t>1. Purpose</w:t>
      </w:r>
      <w:r w:rsidR="00C6553B" w:rsidRPr="00A54D8F">
        <w:rPr>
          <w:rFonts w:ascii="Fira Sans" w:eastAsia="Arial" w:hAnsi="Fira Sans" w:cs="Calibri"/>
          <w:b/>
          <w:bCs/>
          <w:color w:val="212121"/>
          <w:sz w:val="22"/>
          <w:szCs w:val="22"/>
          <w:lang w:val="en-US" w:eastAsia="en-US"/>
        </w:rPr>
        <w:tab/>
      </w:r>
    </w:p>
    <w:p w14:paraId="5887813F" w14:textId="732C0844" w:rsidR="00B44B6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This policy outlines the IT security and data protection measures required to ensure compliance with the UK General Data Protection Regulation (UK GDPR), the Data Protection Act 2018, and Cyber Essentials standards. It applies to all employees, contractors, and third parties handling company IT assets or personal data.</w:t>
      </w:r>
    </w:p>
    <w:p w14:paraId="23864E30" w14:textId="77777777" w:rsidR="00A54D8F" w:rsidRPr="00A54D8F" w:rsidRDefault="00A54D8F" w:rsidP="00B44B6F">
      <w:pPr>
        <w:pStyle w:val="NormalWeb"/>
        <w:spacing w:before="0" w:beforeAutospacing="0" w:after="180" w:afterAutospacing="0"/>
        <w:rPr>
          <w:rFonts w:ascii="Fira Sans" w:eastAsia="Arial" w:hAnsi="Fira Sans" w:cs="Calibri"/>
          <w:color w:val="212121"/>
          <w:sz w:val="22"/>
          <w:szCs w:val="22"/>
          <w:lang w:val="en-US" w:eastAsia="en-US"/>
        </w:rPr>
      </w:pPr>
    </w:p>
    <w:p w14:paraId="0CBF3DAB" w14:textId="02D96452"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2. Scope</w:t>
      </w:r>
    </w:p>
    <w:p w14:paraId="1FAD831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This policy applies to:</w:t>
      </w:r>
    </w:p>
    <w:p w14:paraId="5E8BE000"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All IT equipment and systems, including company-issued and personal devices used for work.</w:t>
      </w:r>
    </w:p>
    <w:p w14:paraId="371D527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The handling, processing, storage, and sharing of personal and sensitive data.</w:t>
      </w:r>
    </w:p>
    <w:p w14:paraId="4261C7B6" w14:textId="47866082" w:rsidR="00B44B6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Remote access to company systems.</w:t>
      </w:r>
    </w:p>
    <w:p w14:paraId="27A64281" w14:textId="77777777" w:rsidR="00A54D8F" w:rsidRPr="00AA5F6A" w:rsidRDefault="00A54D8F" w:rsidP="00B44B6F">
      <w:pPr>
        <w:pStyle w:val="NormalWeb"/>
        <w:spacing w:before="0" w:beforeAutospacing="0" w:after="180" w:afterAutospacing="0"/>
        <w:rPr>
          <w:rFonts w:ascii="Fira Sans" w:eastAsia="Arial" w:hAnsi="Fira Sans" w:cs="Calibri"/>
          <w:b/>
          <w:bCs/>
          <w:color w:val="17479E"/>
          <w:sz w:val="22"/>
          <w:szCs w:val="22"/>
          <w:lang w:val="en-US" w:eastAsia="en-US"/>
        </w:rPr>
      </w:pPr>
    </w:p>
    <w:p w14:paraId="348AD0A0" w14:textId="26D495AA"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3. Responsibilities</w:t>
      </w:r>
    </w:p>
    <w:p w14:paraId="4C726144"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Employer Responsibilities:</w:t>
      </w:r>
    </w:p>
    <w:p w14:paraId="5B0A510F"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Ensure compliance with data protection laws and Cyber Essentials.</w:t>
      </w:r>
    </w:p>
    <w:p w14:paraId="35D480BF"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Provide secure IT infrastructure and regular security updates.</w:t>
      </w:r>
    </w:p>
    <w:p w14:paraId="345BE020"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Train employees on IT security and data protection.</w:t>
      </w:r>
    </w:p>
    <w:p w14:paraId="1F2C7C0B" w14:textId="5D684021"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Respond to data breaches promptly and appropriately.</w:t>
      </w:r>
    </w:p>
    <w:p w14:paraId="089F75CF"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Employee Responsibilities:</w:t>
      </w:r>
    </w:p>
    <w:p w14:paraId="6877486F"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Follow this policy and the IT Equipment Loan Agreement.</w:t>
      </w:r>
    </w:p>
    <w:p w14:paraId="4322BA0B"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Protect IT assets and data from unauthorized access.</w:t>
      </w:r>
    </w:p>
    <w:p w14:paraId="26480B2B"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Use IT systems and data strictly for work purposes.</w:t>
      </w:r>
    </w:p>
    <w:p w14:paraId="34E13BED"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Report data breaches, security incidents, or loss of devices immediately.</w:t>
      </w:r>
    </w:p>
    <w:p w14:paraId="3FC4BBA1" w14:textId="77777777" w:rsidR="00B44B6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56F6C0D8" w14:textId="77777777" w:rsidR="00A54D8F" w:rsidRDefault="00A54D8F" w:rsidP="00B44B6F">
      <w:pPr>
        <w:pStyle w:val="NormalWeb"/>
        <w:spacing w:before="0" w:beforeAutospacing="0" w:after="180" w:afterAutospacing="0"/>
        <w:rPr>
          <w:rFonts w:ascii="Fira Sans" w:eastAsia="Arial" w:hAnsi="Fira Sans" w:cs="Calibri"/>
          <w:color w:val="212121"/>
          <w:sz w:val="22"/>
          <w:szCs w:val="22"/>
          <w:lang w:val="en-US" w:eastAsia="en-US"/>
        </w:rPr>
      </w:pPr>
    </w:p>
    <w:p w14:paraId="6469BF56" w14:textId="77777777" w:rsidR="00A54D8F" w:rsidRPr="00A54D8F" w:rsidRDefault="00A54D8F" w:rsidP="00B44B6F">
      <w:pPr>
        <w:pStyle w:val="NormalWeb"/>
        <w:spacing w:before="0" w:beforeAutospacing="0" w:after="180" w:afterAutospacing="0"/>
        <w:rPr>
          <w:rFonts w:ascii="Fira Sans" w:eastAsia="Arial" w:hAnsi="Fira Sans" w:cs="Calibri"/>
          <w:color w:val="212121"/>
          <w:sz w:val="22"/>
          <w:szCs w:val="22"/>
          <w:lang w:val="en-US" w:eastAsia="en-US"/>
        </w:rPr>
      </w:pPr>
    </w:p>
    <w:p w14:paraId="482D1891" w14:textId="07BD8B26"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lastRenderedPageBreak/>
        <w:t>4. IT Security Measures</w:t>
      </w:r>
    </w:p>
    <w:p w14:paraId="05145D74" w14:textId="77777777"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4.1 Device Security</w:t>
      </w:r>
    </w:p>
    <w:p w14:paraId="7951D865"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Company laptops are asset-tagged and assigned to individual employees.</w:t>
      </w:r>
    </w:p>
    <w:p w14:paraId="53E78FC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Personal devices used for work must have up-to-date security software.</w:t>
      </w:r>
    </w:p>
    <w:p w14:paraId="7584A813"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Lost or stolen devices must be reported immediately.</w:t>
      </w:r>
    </w:p>
    <w:p w14:paraId="7D30E3B9"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Work data must not be stored on personal devices unless explicitly authorized.</w:t>
      </w:r>
    </w:p>
    <w:p w14:paraId="579D35F4"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452BB452" w14:textId="77777777"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4.2 Access Control</w:t>
      </w:r>
    </w:p>
    <w:p w14:paraId="38B19019"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Unique, strong passwords must be used for all work-related accounts.</w:t>
      </w:r>
    </w:p>
    <w:p w14:paraId="0EF1CE8D"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Multi-factor authentication (MFA) is mandatory where possible.</w:t>
      </w:r>
    </w:p>
    <w:p w14:paraId="6D8DA4ED"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Employees must log out of systems when not in use.</w:t>
      </w:r>
    </w:p>
    <w:p w14:paraId="6DFD10A8"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Access to sensitive data is granted on a need-to-know basis.</w:t>
      </w:r>
    </w:p>
    <w:p w14:paraId="2074E0EA"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3EE5296E" w14:textId="77777777"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4.3 Software &amp; Updates</w:t>
      </w:r>
    </w:p>
    <w:p w14:paraId="7873322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Only ETS-approved software and applications may be installed on company devices.</w:t>
      </w:r>
    </w:p>
    <w:p w14:paraId="76590B04"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Operating systems and applications must be kept updated.</w:t>
      </w:r>
    </w:p>
    <w:p w14:paraId="51087F7B"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Unauthorized software installations are prohibited.</w:t>
      </w:r>
    </w:p>
    <w:p w14:paraId="4E0F623B"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3F385563" w14:textId="77777777"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4.4 Email &amp; Internet Use</w:t>
      </w:r>
    </w:p>
    <w:p w14:paraId="6F309CA4"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Work emails must not be used for personal activities.</w:t>
      </w:r>
    </w:p>
    <w:p w14:paraId="36F62C13"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Employees must be cautious of phishing emails and report suspicious activity.</w:t>
      </w:r>
    </w:p>
    <w:p w14:paraId="1D05AF58"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Internet browsing on company devices must comply with ETS policies—accessing illegal or inappropriate content is strictly forbidden.</w:t>
      </w:r>
    </w:p>
    <w:p w14:paraId="7E247FA8"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60CA9702" w14:textId="3DDEA165"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5. Data Protection &amp; GDPR Compliance</w:t>
      </w:r>
    </w:p>
    <w:p w14:paraId="1C8EC40C" w14:textId="12B4722A"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5.1 Data Protection Principles</w:t>
      </w:r>
    </w:p>
    <w:p w14:paraId="2C03CA3D"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ETS follows GDPR principles to ensure all personal data is:</w:t>
      </w:r>
    </w:p>
    <w:p w14:paraId="287263BF"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1. Processed lawfully, fairly, and transparently.</w:t>
      </w:r>
    </w:p>
    <w:p w14:paraId="47696B35"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2. Collected for specified, legitimate purposes.</w:t>
      </w:r>
    </w:p>
    <w:p w14:paraId="32429B68"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3. Adequate, relevant, and limited to necessity.</w:t>
      </w:r>
    </w:p>
    <w:p w14:paraId="4050C5BD"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4. Accurate and kept up to date.</w:t>
      </w:r>
    </w:p>
    <w:p w14:paraId="75BEBF25"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lastRenderedPageBreak/>
        <w:t>5. Retained only as long as necessary.</w:t>
      </w:r>
    </w:p>
    <w:p w14:paraId="31B7E654" w14:textId="3C0A5E65"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xml:space="preserve">6. Processed securely to prevent </w:t>
      </w:r>
      <w:proofErr w:type="spellStart"/>
      <w:r w:rsidRPr="00A54D8F">
        <w:rPr>
          <w:rFonts w:ascii="Fira Sans" w:eastAsia="Arial" w:hAnsi="Fira Sans" w:cs="Calibri"/>
          <w:color w:val="212121"/>
          <w:sz w:val="22"/>
          <w:szCs w:val="22"/>
          <w:lang w:val="en-US" w:eastAsia="en-US"/>
        </w:rPr>
        <w:t>unauthori</w:t>
      </w:r>
      <w:r w:rsidR="00AA5F6A">
        <w:rPr>
          <w:rFonts w:ascii="Fira Sans" w:eastAsia="Arial" w:hAnsi="Fira Sans" w:cs="Calibri"/>
          <w:color w:val="212121"/>
          <w:sz w:val="22"/>
          <w:szCs w:val="22"/>
          <w:lang w:val="en-US" w:eastAsia="en-US"/>
        </w:rPr>
        <w:t>s</w:t>
      </w:r>
      <w:r w:rsidRPr="00A54D8F">
        <w:rPr>
          <w:rFonts w:ascii="Fira Sans" w:eastAsia="Arial" w:hAnsi="Fira Sans" w:cs="Calibri"/>
          <w:color w:val="212121"/>
          <w:sz w:val="22"/>
          <w:szCs w:val="22"/>
          <w:lang w:val="en-US" w:eastAsia="en-US"/>
        </w:rPr>
        <w:t>ed</w:t>
      </w:r>
      <w:proofErr w:type="spellEnd"/>
      <w:r w:rsidRPr="00A54D8F">
        <w:rPr>
          <w:rFonts w:ascii="Fira Sans" w:eastAsia="Arial" w:hAnsi="Fira Sans" w:cs="Calibri"/>
          <w:color w:val="212121"/>
          <w:sz w:val="22"/>
          <w:szCs w:val="22"/>
          <w:lang w:val="en-US" w:eastAsia="en-US"/>
        </w:rPr>
        <w:t xml:space="preserve"> access or loss.</w:t>
      </w:r>
    </w:p>
    <w:p w14:paraId="770BEFF7"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011E0652" w14:textId="0ECA6052"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5.2 Personal Data We Collect</w:t>
      </w:r>
    </w:p>
    <w:p w14:paraId="77E52471"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We may collect and process the following personal data:</w:t>
      </w:r>
    </w:p>
    <w:p w14:paraId="2CB40D25"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Contact details (name, address, email, phone number).</w:t>
      </w:r>
    </w:p>
    <w:p w14:paraId="126920A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Date of birth, gender, emergency contacts, and National Insurance number.</w:t>
      </w:r>
    </w:p>
    <w:p w14:paraId="66177DB0"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Employment records (CV, work history, training records).</w:t>
      </w:r>
    </w:p>
    <w:p w14:paraId="2E3DB7E8"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Special category data (health conditions, ethnicity) with additional safeguards.</w:t>
      </w:r>
    </w:p>
    <w:p w14:paraId="10C51980"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04A23AAC" w14:textId="39AF9117"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5.3 How Data is Collected</w:t>
      </w:r>
    </w:p>
    <w:p w14:paraId="5EB18238"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Data is collected through:</w:t>
      </w:r>
    </w:p>
    <w:p w14:paraId="5ADD7EDA"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Application forms, emails, phone calls, and other work-related interactions.</w:t>
      </w:r>
    </w:p>
    <w:p w14:paraId="7E58493C"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Third-party sources such as previous employers or background check agencies.</w:t>
      </w:r>
    </w:p>
    <w:p w14:paraId="1BFE6D0C"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3DC935E9" w14:textId="71DAE318"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5.4 Lawful Basis for Processing</w:t>
      </w:r>
    </w:p>
    <w:p w14:paraId="6B25FF30"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xml:space="preserve">ETS processes personal data only </w:t>
      </w:r>
      <w:proofErr w:type="gramStart"/>
      <w:r w:rsidRPr="00A54D8F">
        <w:rPr>
          <w:rFonts w:ascii="Fira Sans" w:eastAsia="Arial" w:hAnsi="Fira Sans" w:cs="Calibri"/>
          <w:color w:val="212121"/>
          <w:sz w:val="22"/>
          <w:szCs w:val="22"/>
          <w:lang w:val="en-US" w:eastAsia="en-US"/>
        </w:rPr>
        <w:t>where</w:t>
      </w:r>
      <w:proofErr w:type="gramEnd"/>
      <w:r w:rsidRPr="00A54D8F">
        <w:rPr>
          <w:rFonts w:ascii="Fira Sans" w:eastAsia="Arial" w:hAnsi="Fira Sans" w:cs="Calibri"/>
          <w:color w:val="212121"/>
          <w:sz w:val="22"/>
          <w:szCs w:val="22"/>
          <w:lang w:val="en-US" w:eastAsia="en-US"/>
        </w:rPr>
        <w:t xml:space="preserve"> lawful, including:</w:t>
      </w:r>
    </w:p>
    <w:p w14:paraId="2BBBC295"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To fulfil contractual obligations.</w:t>
      </w:r>
    </w:p>
    <w:p w14:paraId="5D24A86B"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To comply with legal requirements.</w:t>
      </w:r>
    </w:p>
    <w:p w14:paraId="625DE5FD"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For legitimate business interests, provided they do not override individual rights.</w:t>
      </w:r>
    </w:p>
    <w:p w14:paraId="474D01F0"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705024A8"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Sensitive data is processed only where legally justified, such as:</w:t>
      </w:r>
    </w:p>
    <w:p w14:paraId="4D9B4461"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For legal claims or obligations.</w:t>
      </w:r>
    </w:p>
    <w:p w14:paraId="589B271C"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For equal opportunities monitoring.</w:t>
      </w:r>
    </w:p>
    <w:p w14:paraId="53385043"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With explicit consent.</w:t>
      </w:r>
    </w:p>
    <w:p w14:paraId="326BF42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342F3AFE" w14:textId="47837B5F"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5.5 Data Sharing</w:t>
      </w:r>
    </w:p>
    <w:p w14:paraId="12F6F094"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We may share data with trusted third parties (e.g., government agencies, funding bodies) where necessary, ensuring GDPR compliance. Any transfers outside the UK/EU will be safeguarded under appropriate legal mechanisms.</w:t>
      </w:r>
    </w:p>
    <w:p w14:paraId="26780A20"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6629357B" w14:textId="77777777"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5.6 Data Security &amp; Retention</w:t>
      </w:r>
    </w:p>
    <w:p w14:paraId="55F590F1"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lastRenderedPageBreak/>
        <w:t>• Personal data is stored securely with restricted access.</w:t>
      </w:r>
    </w:p>
    <w:p w14:paraId="48C63E8C"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Data is retained only as long as necessary and securely deleted or anonymized afterward.</w:t>
      </w:r>
    </w:p>
    <w:p w14:paraId="785A6842"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Employees must not store personal data on unsecured devices or personal cloud storage.</w:t>
      </w:r>
    </w:p>
    <w:p w14:paraId="3F5E9F4B"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414D6DAB" w14:textId="16F16808"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5.7 Individual Rights Under GDPR</w:t>
      </w:r>
    </w:p>
    <w:p w14:paraId="52750F83"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Individuals have the right to:</w:t>
      </w:r>
    </w:p>
    <w:p w14:paraId="6FE0FEFC"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Access, rectify, or erase their personal data.</w:t>
      </w:r>
    </w:p>
    <w:p w14:paraId="25A3070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Restrict or object to data processing.</w:t>
      </w:r>
    </w:p>
    <w:p w14:paraId="7A526126"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Data portability (transfer to another provider).</w:t>
      </w:r>
    </w:p>
    <w:p w14:paraId="4565F06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Withdraw consent for processing, where applicable.</w:t>
      </w:r>
    </w:p>
    <w:p w14:paraId="72C58EF0"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20098B5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To exercise these rights, individuals should contact the ETS Data Protection Officer.</w:t>
      </w:r>
    </w:p>
    <w:p w14:paraId="29346A7E"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4D32A914" w14:textId="501E3832"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5.8 Data Breach Reporting</w:t>
      </w:r>
    </w:p>
    <w:p w14:paraId="2B8D4261"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Employees must report any data breaches immediately. ETS will assess, document, and report breaches to the ICO (if required) within 72 hours.</w:t>
      </w:r>
    </w:p>
    <w:p w14:paraId="65383C1B"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3966D2D7" w14:textId="77777777"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6. Remote Working Security</w:t>
      </w:r>
    </w:p>
    <w:p w14:paraId="38B365B0"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Employees working remotely must use secure Wi-Fi connections.</w:t>
      </w:r>
    </w:p>
    <w:p w14:paraId="5550D3C6"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Work must not be conducted on public or unsecured networks.</w:t>
      </w:r>
    </w:p>
    <w:p w14:paraId="18D92DAC"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Employees must lock their devices when unattended.</w:t>
      </w:r>
    </w:p>
    <w:p w14:paraId="5EB9D1AF" w14:textId="77777777"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p>
    <w:p w14:paraId="19AE1B3D" w14:textId="77777777"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7. Incident Reporting &amp; Response</w:t>
      </w:r>
    </w:p>
    <w:p w14:paraId="4757C5E2"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Any security incidents, data breaches, or suspected cyber threats must be reported immediately to the IT team or Data Protection Officer.</w:t>
      </w:r>
    </w:p>
    <w:p w14:paraId="32FC3643" w14:textId="64405D7F" w:rsidR="00B44B6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 ETS will take immediate steps to investigate, mitigate risks, and notify relevant authorities if required.</w:t>
      </w:r>
    </w:p>
    <w:p w14:paraId="52222AAD" w14:textId="77777777" w:rsidR="00AA5F6A" w:rsidRPr="00A54D8F" w:rsidRDefault="00AA5F6A" w:rsidP="00B44B6F">
      <w:pPr>
        <w:pStyle w:val="NormalWeb"/>
        <w:spacing w:before="0" w:beforeAutospacing="0" w:after="180" w:afterAutospacing="0"/>
        <w:rPr>
          <w:rFonts w:ascii="Fira Sans" w:eastAsia="Arial" w:hAnsi="Fira Sans" w:cs="Calibri"/>
          <w:color w:val="212121"/>
          <w:sz w:val="22"/>
          <w:szCs w:val="22"/>
          <w:lang w:val="en-US" w:eastAsia="en-US"/>
        </w:rPr>
      </w:pPr>
    </w:p>
    <w:p w14:paraId="5CCDBFA4" w14:textId="6DF86F92"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8. Disciplinary Action</w:t>
      </w:r>
    </w:p>
    <w:p w14:paraId="5C3DE9E4"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t>Failure to comply with this policy may result in disciplinary action, up to and including termination of employment. Serious breaches may also result in legal action.</w:t>
      </w:r>
    </w:p>
    <w:p w14:paraId="4E42BE92"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p>
    <w:p w14:paraId="1BC16AA2" w14:textId="424C8512" w:rsidR="00B44B6F" w:rsidRPr="00AA5F6A" w:rsidRDefault="00B44B6F"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9. Review &amp; Updates</w:t>
      </w:r>
    </w:p>
    <w:p w14:paraId="66248C83" w14:textId="77777777" w:rsidR="00B44B6F" w:rsidRPr="00A54D8F" w:rsidRDefault="00B44B6F" w:rsidP="00B44B6F">
      <w:pPr>
        <w:pStyle w:val="NormalWeb"/>
        <w:spacing w:before="0" w:beforeAutospacing="0" w:after="180" w:afterAutospacing="0"/>
        <w:rPr>
          <w:rFonts w:ascii="Fira Sans" w:eastAsia="Arial" w:hAnsi="Fira Sans" w:cs="Calibri"/>
          <w:color w:val="212121"/>
          <w:sz w:val="22"/>
          <w:szCs w:val="22"/>
          <w:lang w:val="en-US" w:eastAsia="en-US"/>
        </w:rPr>
      </w:pPr>
      <w:r w:rsidRPr="00A54D8F">
        <w:rPr>
          <w:rFonts w:ascii="Fira Sans" w:eastAsia="Arial" w:hAnsi="Fira Sans" w:cs="Calibri"/>
          <w:color w:val="212121"/>
          <w:sz w:val="22"/>
          <w:szCs w:val="22"/>
          <w:lang w:val="en-US" w:eastAsia="en-US"/>
        </w:rPr>
        <w:lastRenderedPageBreak/>
        <w:t>This policy will be reviewed annually or as needed to ensure compliance with Cyber Essentials and UK GDPR.</w:t>
      </w:r>
    </w:p>
    <w:p w14:paraId="25B7C43B" w14:textId="77777777" w:rsidR="00F92DB9" w:rsidRPr="00A54D8F" w:rsidRDefault="00F92DB9" w:rsidP="00B44B6F">
      <w:pPr>
        <w:pStyle w:val="NormalWeb"/>
        <w:spacing w:before="0" w:beforeAutospacing="0" w:after="180" w:afterAutospacing="0"/>
        <w:rPr>
          <w:rFonts w:ascii="Fira Sans" w:eastAsia="Arial" w:hAnsi="Fira Sans" w:cs="Calibri"/>
          <w:color w:val="212121"/>
          <w:sz w:val="22"/>
          <w:szCs w:val="22"/>
          <w:lang w:val="en-US" w:eastAsia="en-US"/>
        </w:rPr>
      </w:pPr>
    </w:p>
    <w:p w14:paraId="2D081973" w14:textId="43073011" w:rsidR="00F92DB9" w:rsidRPr="00AA5F6A" w:rsidRDefault="00F92DB9" w:rsidP="00B44B6F">
      <w:pPr>
        <w:pStyle w:val="NormalWeb"/>
        <w:spacing w:before="0" w:beforeAutospacing="0" w:after="180" w:afterAutospacing="0"/>
        <w:rPr>
          <w:rFonts w:ascii="Fira Sans" w:eastAsia="Arial" w:hAnsi="Fira Sans" w:cs="Calibri"/>
          <w:b/>
          <w:bCs/>
          <w:color w:val="17479E"/>
          <w:sz w:val="22"/>
          <w:szCs w:val="22"/>
          <w:lang w:val="en-US" w:eastAsia="en-US"/>
        </w:rPr>
      </w:pPr>
      <w:r w:rsidRPr="00AA5F6A">
        <w:rPr>
          <w:rFonts w:ascii="Fira Sans" w:eastAsia="Arial" w:hAnsi="Fira Sans" w:cs="Calibri"/>
          <w:b/>
          <w:bCs/>
          <w:color w:val="17479E"/>
          <w:sz w:val="22"/>
          <w:szCs w:val="22"/>
          <w:lang w:val="en-US" w:eastAsia="en-US"/>
        </w:rPr>
        <w:t>Review date: 31/01/26</w:t>
      </w:r>
    </w:p>
    <w:p w14:paraId="21380972" w14:textId="77777777" w:rsidR="009D6A77" w:rsidRPr="00A54D8F" w:rsidRDefault="009D6A77" w:rsidP="009D6A77">
      <w:pPr>
        <w:jc w:val="both"/>
        <w:rPr>
          <w:rFonts w:ascii="Fira Sans" w:hAnsi="Fira Sans" w:cs="Calibri"/>
          <w:color w:val="212121"/>
        </w:rPr>
      </w:pPr>
    </w:p>
    <w:p w14:paraId="7DCF317A" w14:textId="77777777" w:rsidR="009D6A77" w:rsidRPr="00A54D8F" w:rsidRDefault="009D6A77" w:rsidP="009D6A77">
      <w:pPr>
        <w:jc w:val="both"/>
        <w:rPr>
          <w:rFonts w:ascii="Fira Sans" w:hAnsi="Fira Sans" w:cs="Calibri"/>
          <w:color w:val="212121"/>
        </w:rPr>
      </w:pPr>
      <w:r w:rsidRPr="00A54D8F">
        <w:rPr>
          <w:rFonts w:ascii="Fira Sans" w:hAnsi="Fira Sans" w:cs="Calibri"/>
          <w:color w:val="212121"/>
        </w:rPr>
        <w:t>Approved by:</w:t>
      </w:r>
    </w:p>
    <w:p w14:paraId="7E8BCF30" w14:textId="77777777" w:rsidR="00B61F88" w:rsidRPr="00A54D8F" w:rsidRDefault="00B61F88" w:rsidP="009D6A77">
      <w:pPr>
        <w:widowControl/>
        <w:autoSpaceDE/>
        <w:autoSpaceDN/>
        <w:rPr>
          <w:rFonts w:ascii="Fira Sans" w:eastAsia="Times New Roman" w:hAnsi="Fira Sans" w:cs="Times New Roman"/>
          <w:sz w:val="24"/>
          <w:szCs w:val="24"/>
          <w:lang w:val="en-GB" w:eastAsia="en-GB"/>
        </w:rPr>
        <w:sectPr w:rsidR="00B61F88" w:rsidRPr="00A54D8F">
          <w:headerReference w:type="default" r:id="rId10"/>
          <w:footerReference w:type="default" r:id="rId11"/>
          <w:pgSz w:w="11910" w:h="16840"/>
          <w:pgMar w:top="1880" w:right="1340" w:bottom="440" w:left="1320" w:header="317" w:footer="260" w:gutter="0"/>
          <w:cols w:space="720"/>
        </w:sectPr>
      </w:pPr>
    </w:p>
    <w:p w14:paraId="6E2B6800" w14:textId="77777777" w:rsidR="009D6A77" w:rsidRPr="00A54D8F" w:rsidRDefault="009D6A77" w:rsidP="009D6A77">
      <w:pPr>
        <w:widowControl/>
        <w:autoSpaceDE/>
        <w:autoSpaceDN/>
        <w:rPr>
          <w:rFonts w:ascii="Fira Sans" w:eastAsia="Times New Roman" w:hAnsi="Fira Sans" w:cs="Times New Roman"/>
          <w:sz w:val="24"/>
          <w:szCs w:val="24"/>
          <w:lang w:val="en-GB" w:eastAsia="en-GB"/>
        </w:rPr>
      </w:pPr>
    </w:p>
    <w:p w14:paraId="10F37A21" w14:textId="77777777" w:rsidR="0083194A" w:rsidRPr="00A54D8F" w:rsidRDefault="0083194A" w:rsidP="0083194A">
      <w:pPr>
        <w:jc w:val="both"/>
        <w:rPr>
          <w:rFonts w:ascii="Fira Sans" w:hAnsi="Fira Sans" w:cs="Calibri"/>
          <w:color w:val="212121"/>
        </w:rPr>
        <w:sectPr w:rsidR="0083194A" w:rsidRPr="00A54D8F" w:rsidSect="00B61F88">
          <w:type w:val="continuous"/>
          <w:pgSz w:w="11910" w:h="16840"/>
          <w:pgMar w:top="1880" w:right="1340" w:bottom="440" w:left="1320" w:header="317" w:footer="260" w:gutter="0"/>
          <w:cols w:num="3" w:space="720"/>
        </w:sectPr>
      </w:pPr>
    </w:p>
    <w:p w14:paraId="2310E1EC" w14:textId="77777777" w:rsidR="00903100" w:rsidRPr="00A54D8F" w:rsidRDefault="00903100" w:rsidP="00903100">
      <w:pPr>
        <w:jc w:val="both"/>
        <w:rPr>
          <w:rFonts w:ascii="Fira Sans" w:hAnsi="Fira Sans" w:cs="Calibri"/>
          <w:color w:val="212121"/>
        </w:rPr>
      </w:pPr>
      <w:r w:rsidRPr="00A54D8F">
        <w:rPr>
          <w:rFonts w:ascii="Fira Sans" w:hAnsi="Fira Sans" w:cs="Calibri"/>
          <w:color w:val="212121"/>
        </w:rPr>
        <w:t>Director</w:t>
      </w:r>
    </w:p>
    <w:p w14:paraId="59B7D4F4" w14:textId="77777777" w:rsidR="00903100" w:rsidRPr="00A54D8F" w:rsidRDefault="00903100" w:rsidP="00903100">
      <w:pPr>
        <w:jc w:val="both"/>
        <w:rPr>
          <w:rFonts w:ascii="Fira Sans" w:hAnsi="Fira Sans" w:cs="Calibri"/>
          <w:color w:val="212121"/>
        </w:rPr>
      </w:pPr>
    </w:p>
    <w:p w14:paraId="7C7173A5" w14:textId="77777777" w:rsidR="00903100" w:rsidRPr="00A54D8F" w:rsidRDefault="00903100" w:rsidP="00903100">
      <w:pPr>
        <w:jc w:val="both"/>
        <w:rPr>
          <w:rFonts w:ascii="Fira Sans" w:hAnsi="Fira Sans" w:cs="Calibri"/>
          <w:color w:val="212121"/>
        </w:rPr>
      </w:pPr>
      <w:r w:rsidRPr="00A54D8F">
        <w:rPr>
          <w:rFonts w:ascii="Fira Sans" w:hAnsi="Fira Sans" w:cs="Calibri"/>
          <w:color w:val="212121"/>
        </w:rPr>
        <w:t>Lee Johnson</w:t>
      </w:r>
    </w:p>
    <w:p w14:paraId="276E8D6F" w14:textId="77777777" w:rsidR="00903100" w:rsidRPr="00A54D8F" w:rsidRDefault="00903100" w:rsidP="00903100">
      <w:pPr>
        <w:jc w:val="both"/>
        <w:rPr>
          <w:rFonts w:ascii="Fira Sans" w:hAnsi="Fira Sans" w:cs="Calibri"/>
          <w:color w:val="212121"/>
        </w:rPr>
      </w:pPr>
    </w:p>
    <w:p w14:paraId="5734A4FA" w14:textId="77777777" w:rsidR="00903100" w:rsidRPr="00A54D8F" w:rsidRDefault="00903100" w:rsidP="00903100">
      <w:pPr>
        <w:jc w:val="both"/>
        <w:rPr>
          <w:rFonts w:ascii="Fira Sans" w:hAnsi="Fira Sans" w:cs="Calibri"/>
          <w:color w:val="212121"/>
        </w:rPr>
      </w:pPr>
      <w:r w:rsidRPr="00A54D8F">
        <w:rPr>
          <w:rFonts w:ascii="Fira Sans" w:hAnsi="Fira Sans" w:cs="Calibri"/>
          <w:noProof/>
          <w:color w:val="212121"/>
        </w:rPr>
        <mc:AlternateContent>
          <mc:Choice Requires="wpi">
            <w:drawing>
              <wp:anchor distT="0" distB="0" distL="114300" distR="114300" simplePos="0" relativeHeight="251662336" behindDoc="0" locked="0" layoutInCell="1" allowOverlap="1" wp14:anchorId="38F7E9A0" wp14:editId="19CA6449">
                <wp:simplePos x="0" y="0"/>
                <wp:positionH relativeFrom="column">
                  <wp:posOffset>10990</wp:posOffset>
                </wp:positionH>
                <wp:positionV relativeFrom="paragraph">
                  <wp:posOffset>-175647</wp:posOffset>
                </wp:positionV>
                <wp:extent cx="994320" cy="503640"/>
                <wp:effectExtent l="38100" t="38100" r="0" b="42545"/>
                <wp:wrapNone/>
                <wp:docPr id="1519268303" name="Ink 35"/>
                <wp:cNvGraphicFramePr/>
                <a:graphic xmlns:a="http://schemas.openxmlformats.org/drawingml/2006/main">
                  <a:graphicData uri="http://schemas.microsoft.com/office/word/2010/wordprocessingInk">
                    <w14:contentPart bwMode="auto" r:id="rId12">
                      <w14:nvContentPartPr>
                        <w14:cNvContentPartPr/>
                      </w14:nvContentPartPr>
                      <w14:xfrm>
                        <a:off x="0" y="0"/>
                        <a:ext cx="994320" cy="503640"/>
                      </w14:xfrm>
                    </w14:contentPart>
                  </a:graphicData>
                </a:graphic>
              </wp:anchor>
            </w:drawing>
          </mc:Choice>
          <mc:Fallback xmlns:a="http://schemas.openxmlformats.org/drawingml/2006/main" xmlns:pic="http://schemas.openxmlformats.org/drawingml/2006/picture">
            <w:pict>
              <v:shapetype id="_x0000_t75" coordsize="21600,21600" filled="f" stroked="f" o:spt="75" o:preferrelative="t" path="m@4@5l@4@11@9@11@9@5xe" w14:anchorId="1FEE697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nk 35" style="position:absolute;margin-left:.35pt;margin-top:-14.35pt;width:79.3pt;height:40.6pt;z-index:251662336;visibility:visible;mso-wrap-style:square;mso-wrap-distance-left:9pt;mso-wrap-distance-top:0;mso-wrap-distance-right:9pt;mso-wrap-distance-bottom:0;mso-position-horizontal:absolute;mso-position-horizontal-relative:text;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">
                <v:imagedata o:title="" r:id="rId15"/>
              </v:shape>
            </w:pict>
          </mc:Fallback>
        </mc:AlternateContent>
      </w:r>
    </w:p>
    <w:p w14:paraId="19A9F9DE" w14:textId="77777777" w:rsidR="00903100" w:rsidRPr="00A54D8F" w:rsidRDefault="00903100" w:rsidP="00903100">
      <w:pPr>
        <w:rPr>
          <w:rFonts w:ascii="Fira Sans" w:hAnsi="Fira Sans"/>
        </w:rPr>
      </w:pPr>
    </w:p>
    <w:p w14:paraId="37643F99" w14:textId="2CB837BC" w:rsidR="00903100" w:rsidRPr="00A54D8F" w:rsidRDefault="00903100" w:rsidP="3E08385D">
      <w:pPr>
        <w:rPr>
          <w:rFonts w:ascii="Fira Sans" w:hAnsi="Fira Sans" w:cs="Calibri"/>
          <w:color w:val="212121"/>
        </w:rPr>
      </w:pPr>
      <w:r w:rsidRPr="00A54D8F">
        <w:rPr>
          <w:rFonts w:ascii="Fira Sans" w:hAnsi="Fira Sans" w:cs="Calibri"/>
          <w:color w:val="212121"/>
        </w:rPr>
        <w:t xml:space="preserve">Date </w:t>
      </w:r>
      <w:r w:rsidR="00CC38E1" w:rsidRPr="00A54D8F">
        <w:rPr>
          <w:rFonts w:ascii="Fira Sans" w:hAnsi="Fira Sans" w:cs="Calibri"/>
          <w:color w:val="212121"/>
        </w:rPr>
        <w:t>31</w:t>
      </w:r>
      <w:r w:rsidRPr="00A54D8F">
        <w:rPr>
          <w:rFonts w:ascii="Fira Sans" w:hAnsi="Fira Sans" w:cs="Calibri"/>
          <w:color w:val="212121"/>
        </w:rPr>
        <w:t>/0</w:t>
      </w:r>
      <w:r w:rsidR="00CC38E1" w:rsidRPr="00A54D8F">
        <w:rPr>
          <w:rFonts w:ascii="Fira Sans" w:hAnsi="Fira Sans" w:cs="Calibri"/>
          <w:color w:val="212121"/>
        </w:rPr>
        <w:t>1</w:t>
      </w:r>
      <w:r w:rsidRPr="00A54D8F">
        <w:rPr>
          <w:rFonts w:ascii="Fira Sans" w:hAnsi="Fira Sans" w:cs="Calibri"/>
          <w:color w:val="212121"/>
        </w:rPr>
        <w:t>/2</w:t>
      </w:r>
      <w:r w:rsidR="00CC38E1" w:rsidRPr="00A54D8F">
        <w:rPr>
          <w:rFonts w:ascii="Fira Sans" w:hAnsi="Fira Sans" w:cs="Calibri"/>
          <w:color w:val="212121"/>
        </w:rPr>
        <w:t>5</w:t>
      </w:r>
    </w:p>
    <w:p w14:paraId="6CF2C57B" w14:textId="3FCFB6A1" w:rsidR="3E08385D" w:rsidRPr="00A54D8F" w:rsidRDefault="3E08385D" w:rsidP="3E08385D">
      <w:pPr>
        <w:rPr>
          <w:rFonts w:ascii="Fira Sans" w:hAnsi="Fira Sans" w:cs="Calibri"/>
          <w:color w:val="212121"/>
        </w:rPr>
      </w:pPr>
    </w:p>
    <w:p w14:paraId="54984E63" w14:textId="77777777" w:rsidR="00B61F88" w:rsidRDefault="00B61F88" w:rsidP="31EAE2DB">
      <w:pPr>
        <w:rPr>
          <w:rFonts w:asciiTheme="minorHAnsi" w:eastAsiaTheme="minorEastAsia" w:hAnsiTheme="minorHAnsi" w:cstheme="minorBidi"/>
          <w:color w:val="212121"/>
        </w:rPr>
        <w:sectPr w:rsidR="00B61F88" w:rsidSect="00A6333E">
          <w:type w:val="continuous"/>
          <w:pgSz w:w="11910" w:h="16840"/>
          <w:pgMar w:top="1880" w:right="1340" w:bottom="440" w:left="1320" w:header="317" w:footer="260" w:gutter="0"/>
          <w:cols w:space="720"/>
        </w:sectPr>
      </w:pPr>
    </w:p>
    <w:p w14:paraId="7666B262" w14:textId="2125486C" w:rsidR="31EAE2DB" w:rsidRDefault="31EAE2DB" w:rsidP="31EAE2DB">
      <w:pPr>
        <w:rPr>
          <w:rFonts w:asciiTheme="minorHAnsi" w:eastAsiaTheme="minorEastAsia" w:hAnsiTheme="minorHAnsi" w:cstheme="minorBidi"/>
          <w:color w:val="212121"/>
        </w:rPr>
      </w:pPr>
    </w:p>
    <w:sectPr w:rsidR="31EAE2DB" w:rsidSect="0083194A">
      <w:type w:val="continuous"/>
      <w:pgSz w:w="11910" w:h="16840"/>
      <w:pgMar w:top="1880" w:right="1340" w:bottom="440" w:left="1320" w:header="317" w:footer="260" w:gutter="0"/>
      <w:cols w:num="3"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7B431" w14:textId="77777777" w:rsidR="006B442E" w:rsidRDefault="006B442E">
      <w:r>
        <w:separator/>
      </w:r>
    </w:p>
  </w:endnote>
  <w:endnote w:type="continuationSeparator" w:id="0">
    <w:p w14:paraId="3E5A366B" w14:textId="77777777" w:rsidR="006B442E" w:rsidRDefault="006B44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Fira Sans">
    <w:altName w:val="Fira Sans"/>
    <w:panose1 w:val="020B0503050000020004"/>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2211791"/>
      <w:docPartObj>
        <w:docPartGallery w:val="Page Numbers (Bottom of Page)"/>
        <w:docPartUnique/>
      </w:docPartObj>
    </w:sdtPr>
    <w:sdtEndPr>
      <w:rPr>
        <w:noProof/>
      </w:rPr>
    </w:sdtEndPr>
    <w:sdtContent>
      <w:p w14:paraId="4C1B6B25" w14:textId="237EB9BC" w:rsidR="00AC0045" w:rsidRDefault="00AC004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A2374DD" w14:textId="007356FE" w:rsidR="00C76A92" w:rsidRPr="00AC0045" w:rsidRDefault="00652818" w:rsidP="00927A15">
    <w:pPr>
      <w:pStyle w:val="BodyText"/>
      <w:spacing w:line="480" w:lineRule="auto"/>
      <w:rPr>
        <w:rFonts w:asciiTheme="minorHAnsi" w:hAnsiTheme="minorHAnsi" w:cstheme="minorHAnsi"/>
        <w:sz w:val="20"/>
      </w:rPr>
    </w:pPr>
    <w:r>
      <w:rPr>
        <w:rFonts w:asciiTheme="minorHAnsi" w:hAnsiTheme="minorHAnsi" w:cstheme="minorHAnsi"/>
        <w:sz w:val="20"/>
      </w:rPr>
      <w:t>POL-</w:t>
    </w:r>
    <w:r w:rsidR="00096821">
      <w:rPr>
        <w:rFonts w:asciiTheme="minorHAnsi" w:hAnsiTheme="minorHAnsi" w:cstheme="minorHAnsi"/>
        <w:sz w:val="20"/>
      </w:rPr>
      <w:t>ETS</w:t>
    </w:r>
    <w:r>
      <w:rPr>
        <w:rFonts w:asciiTheme="minorHAnsi" w:hAnsiTheme="minorHAnsi" w:cstheme="minorHAnsi"/>
        <w:sz w:val="20"/>
      </w:rPr>
      <w:t>-00</w:t>
    </w:r>
    <w:r w:rsidR="00981E38">
      <w:rPr>
        <w:rFonts w:asciiTheme="minorHAnsi" w:hAnsiTheme="minorHAnsi" w:cstheme="minorHAnsi"/>
        <w:sz w:val="20"/>
      </w:rPr>
      <w:t>9</w:t>
    </w:r>
    <w:r>
      <w:rPr>
        <w:rFonts w:asciiTheme="minorHAnsi" w:hAnsiTheme="minorHAnsi" w:cstheme="minorHAnsi"/>
        <w:sz w:val="20"/>
      </w:rPr>
      <w:t xml:space="preserve"> – </w:t>
    </w:r>
    <w:r w:rsidR="00981E38">
      <w:rPr>
        <w:rFonts w:asciiTheme="minorHAnsi" w:hAnsiTheme="minorHAnsi" w:cstheme="minorHAnsi"/>
        <w:sz w:val="20"/>
      </w:rPr>
      <w:t>IT Security and Data Protection</w:t>
    </w:r>
    <w:r>
      <w:rPr>
        <w:rFonts w:asciiTheme="minorHAnsi" w:hAnsiTheme="minorHAnsi" w:cstheme="minorHAnsi"/>
        <w:sz w:val="20"/>
      </w:rPr>
      <w:t xml:space="preserve"> Policy – V</w:t>
    </w:r>
    <w:r w:rsidR="00981E38">
      <w:rPr>
        <w:rFonts w:asciiTheme="minorHAnsi" w:hAnsiTheme="minorHAnsi" w:cstheme="minorHAnsi"/>
        <w:sz w:val="20"/>
      </w:rPr>
      <w:t>1</w:t>
    </w:r>
    <w:r>
      <w:rPr>
        <w:rFonts w:asciiTheme="minorHAnsi" w:hAnsiTheme="minorHAnsi" w:cstheme="minorHAnsi"/>
        <w:sz w:val="20"/>
      </w:rPr>
      <w:t xml:space="preserve"> – </w:t>
    </w:r>
    <w:r w:rsidR="00CC38E1">
      <w:rPr>
        <w:rFonts w:asciiTheme="minorHAnsi" w:hAnsiTheme="minorHAnsi" w:cstheme="minorHAnsi"/>
        <w:sz w:val="20"/>
      </w:rPr>
      <w:t>31</w:t>
    </w:r>
    <w:r>
      <w:rPr>
        <w:rFonts w:asciiTheme="minorHAnsi" w:hAnsiTheme="minorHAnsi" w:cstheme="minorHAnsi"/>
        <w:sz w:val="20"/>
      </w:rPr>
      <w:t>/0</w:t>
    </w:r>
    <w:r w:rsidR="00CC38E1">
      <w:rPr>
        <w:rFonts w:asciiTheme="minorHAnsi" w:hAnsiTheme="minorHAnsi" w:cstheme="minorHAnsi"/>
        <w:sz w:val="20"/>
      </w:rPr>
      <w:t>1</w:t>
    </w:r>
    <w:r>
      <w:rPr>
        <w:rFonts w:asciiTheme="minorHAnsi" w:hAnsiTheme="minorHAnsi" w:cstheme="minorHAnsi"/>
        <w:sz w:val="20"/>
      </w:rPr>
      <w:t>/202</w:t>
    </w:r>
    <w:r w:rsidR="00CC38E1">
      <w:rPr>
        <w:rFonts w:asciiTheme="minorHAnsi" w:hAnsiTheme="minorHAnsi" w:cstheme="minorHAnsi"/>
        <w:sz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F6CDD" w14:textId="77777777" w:rsidR="006B442E" w:rsidRDefault="006B442E">
      <w:r>
        <w:separator/>
      </w:r>
    </w:p>
  </w:footnote>
  <w:footnote w:type="continuationSeparator" w:id="0">
    <w:p w14:paraId="750CF345" w14:textId="77777777" w:rsidR="006B442E" w:rsidRDefault="006B44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C5703" w14:textId="4431BCC8" w:rsidR="00AC0045" w:rsidRDefault="00AA5F6A" w:rsidP="00AC0045">
    <w:pPr>
      <w:pStyle w:val="Title"/>
      <w:spacing w:before="0"/>
      <w:rPr>
        <w:rFonts w:asciiTheme="minorHAnsi" w:hAnsiTheme="minorHAnsi" w:cstheme="minorHAnsi"/>
        <w:spacing w:val="-1"/>
        <w:sz w:val="26"/>
        <w:szCs w:val="26"/>
      </w:rPr>
    </w:pPr>
    <w:r>
      <w:rPr>
        <w:rFonts w:ascii="Century Gothic" w:hAnsi="Century Gothic" w:cs="Calibri"/>
        <w:b w:val="0"/>
        <w:bCs w:val="0"/>
        <w:noProof/>
        <w:color w:val="212121"/>
        <w:sz w:val="22"/>
        <w:szCs w:val="22"/>
      </w:rPr>
      <w:drawing>
        <wp:anchor distT="0" distB="0" distL="114300" distR="114300" simplePos="0" relativeHeight="251658240" behindDoc="0" locked="0" layoutInCell="1" allowOverlap="1" wp14:anchorId="63B0A55B" wp14:editId="5D202CA8">
          <wp:simplePos x="0" y="0"/>
          <wp:positionH relativeFrom="column">
            <wp:posOffset>5181600</wp:posOffset>
          </wp:positionH>
          <wp:positionV relativeFrom="paragraph">
            <wp:posOffset>63276</wp:posOffset>
          </wp:positionV>
          <wp:extent cx="787400" cy="877570"/>
          <wp:effectExtent l="0" t="0" r="0" b="0"/>
          <wp:wrapNone/>
          <wp:docPr id="1394937417"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937417" name="Picture 1" descr="A logo for a compan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87400" cy="877570"/>
                  </a:xfrm>
                  <a:prstGeom prst="rect">
                    <a:avLst/>
                  </a:prstGeom>
                </pic:spPr>
              </pic:pic>
            </a:graphicData>
          </a:graphic>
          <wp14:sizeRelH relativeFrom="page">
            <wp14:pctWidth>0</wp14:pctWidth>
          </wp14:sizeRelH>
          <wp14:sizeRelV relativeFrom="page">
            <wp14:pctHeight>0</wp14:pctHeight>
          </wp14:sizeRelV>
        </wp:anchor>
      </w:drawing>
    </w:r>
  </w:p>
  <w:p w14:paraId="1E8E5263" w14:textId="441A68C2" w:rsidR="00AC0045" w:rsidRDefault="00AC0045" w:rsidP="00AC0045">
    <w:pPr>
      <w:pStyle w:val="Title"/>
      <w:spacing w:before="0"/>
      <w:rPr>
        <w:rFonts w:asciiTheme="minorHAnsi" w:hAnsiTheme="minorHAnsi" w:cstheme="minorHAnsi"/>
        <w:spacing w:val="-1"/>
        <w:sz w:val="26"/>
        <w:szCs w:val="26"/>
      </w:rPr>
    </w:pPr>
  </w:p>
  <w:p w14:paraId="3A2374DC" w14:textId="6103BF22" w:rsidR="00C76A92" w:rsidRDefault="00C76A92" w:rsidP="00926C53">
    <w:pPr>
      <w:pStyle w:val="Header"/>
      <w:jc w:val="right"/>
    </w:pPr>
  </w:p>
  <w:p w14:paraId="0EF894F6" w14:textId="77777777" w:rsidR="00AA5F6A" w:rsidRDefault="00AA5F6A" w:rsidP="00926C53">
    <w:pPr>
      <w:pStyle w:val="Header"/>
      <w:jc w:val="right"/>
    </w:pPr>
  </w:p>
  <w:p w14:paraId="50F25258" w14:textId="77777777" w:rsidR="00AA5F6A" w:rsidRDefault="00AA5F6A" w:rsidP="00926C53">
    <w:pPr>
      <w:pStyle w:val="Header"/>
      <w:jc w:val="right"/>
    </w:pPr>
  </w:p>
  <w:p w14:paraId="74AF3343" w14:textId="77777777" w:rsidR="00AA5F6A" w:rsidRPr="00182A46" w:rsidRDefault="00AA5F6A" w:rsidP="00926C53">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00852"/>
    <w:multiLevelType w:val="hybridMultilevel"/>
    <w:tmpl w:val="C59A4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6212A0"/>
    <w:multiLevelType w:val="hybridMultilevel"/>
    <w:tmpl w:val="7CF8B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C35E33"/>
    <w:multiLevelType w:val="hybridMultilevel"/>
    <w:tmpl w:val="0CCC6A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9C3581"/>
    <w:multiLevelType w:val="hybridMultilevel"/>
    <w:tmpl w:val="C548FE7C"/>
    <w:lvl w:ilvl="0" w:tplc="6FEAE42C">
      <w:numFmt w:val="bullet"/>
      <w:lvlText w:val=""/>
      <w:lvlJc w:val="left"/>
      <w:pPr>
        <w:ind w:left="940" w:hanging="360"/>
      </w:pPr>
      <w:rPr>
        <w:rFonts w:ascii="Symbol" w:eastAsia="Symbol" w:hAnsi="Symbol" w:cs="Symbol" w:hint="default"/>
        <w:b w:val="0"/>
        <w:bCs w:val="0"/>
        <w:i w:val="0"/>
        <w:iCs w:val="0"/>
        <w:w w:val="100"/>
        <w:sz w:val="22"/>
        <w:szCs w:val="22"/>
      </w:rPr>
    </w:lvl>
    <w:lvl w:ilvl="1" w:tplc="0B7CCE76">
      <w:numFmt w:val="bullet"/>
      <w:lvlText w:val="•"/>
      <w:lvlJc w:val="left"/>
      <w:pPr>
        <w:ind w:left="1770" w:hanging="360"/>
      </w:pPr>
      <w:rPr>
        <w:rFonts w:hint="default"/>
      </w:rPr>
    </w:lvl>
    <w:lvl w:ilvl="2" w:tplc="06C4CF72">
      <w:numFmt w:val="bullet"/>
      <w:lvlText w:val="•"/>
      <w:lvlJc w:val="left"/>
      <w:pPr>
        <w:ind w:left="2601" w:hanging="360"/>
      </w:pPr>
      <w:rPr>
        <w:rFonts w:hint="default"/>
      </w:rPr>
    </w:lvl>
    <w:lvl w:ilvl="3" w:tplc="E6B2FC92">
      <w:numFmt w:val="bullet"/>
      <w:lvlText w:val="•"/>
      <w:lvlJc w:val="left"/>
      <w:pPr>
        <w:ind w:left="3431" w:hanging="360"/>
      </w:pPr>
      <w:rPr>
        <w:rFonts w:hint="default"/>
      </w:rPr>
    </w:lvl>
    <w:lvl w:ilvl="4" w:tplc="25324BB8">
      <w:numFmt w:val="bullet"/>
      <w:lvlText w:val="•"/>
      <w:lvlJc w:val="left"/>
      <w:pPr>
        <w:ind w:left="4262" w:hanging="360"/>
      </w:pPr>
      <w:rPr>
        <w:rFonts w:hint="default"/>
      </w:rPr>
    </w:lvl>
    <w:lvl w:ilvl="5" w:tplc="5CA4778C">
      <w:numFmt w:val="bullet"/>
      <w:lvlText w:val="•"/>
      <w:lvlJc w:val="left"/>
      <w:pPr>
        <w:ind w:left="5093" w:hanging="360"/>
      </w:pPr>
      <w:rPr>
        <w:rFonts w:hint="default"/>
      </w:rPr>
    </w:lvl>
    <w:lvl w:ilvl="6" w:tplc="A4CC9346">
      <w:numFmt w:val="bullet"/>
      <w:lvlText w:val="•"/>
      <w:lvlJc w:val="left"/>
      <w:pPr>
        <w:ind w:left="5923" w:hanging="360"/>
      </w:pPr>
      <w:rPr>
        <w:rFonts w:hint="default"/>
      </w:rPr>
    </w:lvl>
    <w:lvl w:ilvl="7" w:tplc="4B1CDD5A">
      <w:numFmt w:val="bullet"/>
      <w:lvlText w:val="•"/>
      <w:lvlJc w:val="left"/>
      <w:pPr>
        <w:ind w:left="6754" w:hanging="360"/>
      </w:pPr>
      <w:rPr>
        <w:rFonts w:hint="default"/>
      </w:rPr>
    </w:lvl>
    <w:lvl w:ilvl="8" w:tplc="8488D42E">
      <w:numFmt w:val="bullet"/>
      <w:lvlText w:val="•"/>
      <w:lvlJc w:val="left"/>
      <w:pPr>
        <w:ind w:left="7585" w:hanging="360"/>
      </w:pPr>
      <w:rPr>
        <w:rFonts w:hint="default"/>
      </w:rPr>
    </w:lvl>
  </w:abstractNum>
  <w:abstractNum w:abstractNumId="4" w15:restartNumberingAfterBreak="0">
    <w:nsid w:val="2EC4611B"/>
    <w:multiLevelType w:val="hybridMultilevel"/>
    <w:tmpl w:val="3758786A"/>
    <w:lvl w:ilvl="0" w:tplc="0C06A120">
      <w:numFmt w:val="bullet"/>
      <w:lvlText w:val=""/>
      <w:lvlJc w:val="left"/>
      <w:pPr>
        <w:ind w:left="838" w:hanging="362"/>
      </w:pPr>
      <w:rPr>
        <w:rFonts w:ascii="Symbol" w:eastAsia="Symbol" w:hAnsi="Symbol" w:cs="Symbol" w:hint="default"/>
        <w:b w:val="0"/>
        <w:bCs w:val="0"/>
        <w:i w:val="0"/>
        <w:iCs w:val="0"/>
        <w:w w:val="100"/>
        <w:sz w:val="22"/>
        <w:szCs w:val="22"/>
      </w:rPr>
    </w:lvl>
    <w:lvl w:ilvl="1" w:tplc="B442C382">
      <w:numFmt w:val="bullet"/>
      <w:lvlText w:val="•"/>
      <w:lvlJc w:val="left"/>
      <w:pPr>
        <w:ind w:left="1680" w:hanging="362"/>
      </w:pPr>
      <w:rPr>
        <w:rFonts w:hint="default"/>
      </w:rPr>
    </w:lvl>
    <w:lvl w:ilvl="2" w:tplc="E102AEE0">
      <w:numFmt w:val="bullet"/>
      <w:lvlText w:val="•"/>
      <w:lvlJc w:val="left"/>
      <w:pPr>
        <w:ind w:left="2521" w:hanging="362"/>
      </w:pPr>
      <w:rPr>
        <w:rFonts w:hint="default"/>
      </w:rPr>
    </w:lvl>
    <w:lvl w:ilvl="3" w:tplc="347A8ECC">
      <w:numFmt w:val="bullet"/>
      <w:lvlText w:val="•"/>
      <w:lvlJc w:val="left"/>
      <w:pPr>
        <w:ind w:left="3361" w:hanging="362"/>
      </w:pPr>
      <w:rPr>
        <w:rFonts w:hint="default"/>
      </w:rPr>
    </w:lvl>
    <w:lvl w:ilvl="4" w:tplc="8CD0B380">
      <w:numFmt w:val="bullet"/>
      <w:lvlText w:val="•"/>
      <w:lvlJc w:val="left"/>
      <w:pPr>
        <w:ind w:left="4202" w:hanging="362"/>
      </w:pPr>
      <w:rPr>
        <w:rFonts w:hint="default"/>
      </w:rPr>
    </w:lvl>
    <w:lvl w:ilvl="5" w:tplc="C3D2C3FC">
      <w:numFmt w:val="bullet"/>
      <w:lvlText w:val="•"/>
      <w:lvlJc w:val="left"/>
      <w:pPr>
        <w:ind w:left="5043" w:hanging="362"/>
      </w:pPr>
      <w:rPr>
        <w:rFonts w:hint="default"/>
      </w:rPr>
    </w:lvl>
    <w:lvl w:ilvl="6" w:tplc="0B621DA2">
      <w:numFmt w:val="bullet"/>
      <w:lvlText w:val="•"/>
      <w:lvlJc w:val="left"/>
      <w:pPr>
        <w:ind w:left="5883" w:hanging="362"/>
      </w:pPr>
      <w:rPr>
        <w:rFonts w:hint="default"/>
      </w:rPr>
    </w:lvl>
    <w:lvl w:ilvl="7" w:tplc="301A9BCA">
      <w:numFmt w:val="bullet"/>
      <w:lvlText w:val="•"/>
      <w:lvlJc w:val="left"/>
      <w:pPr>
        <w:ind w:left="6724" w:hanging="362"/>
      </w:pPr>
      <w:rPr>
        <w:rFonts w:hint="default"/>
      </w:rPr>
    </w:lvl>
    <w:lvl w:ilvl="8" w:tplc="3DC4D556">
      <w:numFmt w:val="bullet"/>
      <w:lvlText w:val="•"/>
      <w:lvlJc w:val="left"/>
      <w:pPr>
        <w:ind w:left="7565" w:hanging="362"/>
      </w:pPr>
      <w:rPr>
        <w:rFonts w:hint="default"/>
      </w:rPr>
    </w:lvl>
  </w:abstractNum>
  <w:abstractNum w:abstractNumId="5" w15:restartNumberingAfterBreak="0">
    <w:nsid w:val="58481970"/>
    <w:multiLevelType w:val="hybridMultilevel"/>
    <w:tmpl w:val="3F82C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C420DAE"/>
    <w:multiLevelType w:val="hybridMultilevel"/>
    <w:tmpl w:val="E018A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F190BB8"/>
    <w:multiLevelType w:val="hybridMultilevel"/>
    <w:tmpl w:val="7CF2E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A03334E"/>
    <w:multiLevelType w:val="hybridMultilevel"/>
    <w:tmpl w:val="E4A4EB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295BD2"/>
    <w:multiLevelType w:val="hybridMultilevel"/>
    <w:tmpl w:val="A2041E8E"/>
    <w:lvl w:ilvl="0" w:tplc="B188561C">
      <w:numFmt w:val="bullet"/>
      <w:lvlText w:val="•"/>
      <w:lvlJc w:val="left"/>
      <w:pPr>
        <w:ind w:left="120" w:hanging="142"/>
      </w:pPr>
      <w:rPr>
        <w:rFonts w:ascii="Arial" w:eastAsia="Arial" w:hAnsi="Arial" w:cs="Arial" w:hint="default"/>
        <w:b w:val="0"/>
        <w:bCs w:val="0"/>
        <w:i w:val="0"/>
        <w:iCs w:val="0"/>
        <w:w w:val="100"/>
        <w:sz w:val="22"/>
        <w:szCs w:val="22"/>
      </w:rPr>
    </w:lvl>
    <w:lvl w:ilvl="1" w:tplc="CBDC357A">
      <w:numFmt w:val="bullet"/>
      <w:lvlText w:val="•"/>
      <w:lvlJc w:val="left"/>
      <w:pPr>
        <w:ind w:left="1032" w:hanging="142"/>
      </w:pPr>
      <w:rPr>
        <w:rFonts w:hint="default"/>
      </w:rPr>
    </w:lvl>
    <w:lvl w:ilvl="2" w:tplc="D042F524">
      <w:numFmt w:val="bullet"/>
      <w:lvlText w:val="•"/>
      <w:lvlJc w:val="left"/>
      <w:pPr>
        <w:ind w:left="1945" w:hanging="142"/>
      </w:pPr>
      <w:rPr>
        <w:rFonts w:hint="default"/>
      </w:rPr>
    </w:lvl>
    <w:lvl w:ilvl="3" w:tplc="F4BA36F0">
      <w:numFmt w:val="bullet"/>
      <w:lvlText w:val="•"/>
      <w:lvlJc w:val="left"/>
      <w:pPr>
        <w:ind w:left="2857" w:hanging="142"/>
      </w:pPr>
      <w:rPr>
        <w:rFonts w:hint="default"/>
      </w:rPr>
    </w:lvl>
    <w:lvl w:ilvl="4" w:tplc="0D98DDA4">
      <w:numFmt w:val="bullet"/>
      <w:lvlText w:val="•"/>
      <w:lvlJc w:val="left"/>
      <w:pPr>
        <w:ind w:left="3770" w:hanging="142"/>
      </w:pPr>
      <w:rPr>
        <w:rFonts w:hint="default"/>
      </w:rPr>
    </w:lvl>
    <w:lvl w:ilvl="5" w:tplc="958EE09A">
      <w:numFmt w:val="bullet"/>
      <w:lvlText w:val="•"/>
      <w:lvlJc w:val="left"/>
      <w:pPr>
        <w:ind w:left="4683" w:hanging="142"/>
      </w:pPr>
      <w:rPr>
        <w:rFonts w:hint="default"/>
      </w:rPr>
    </w:lvl>
    <w:lvl w:ilvl="6" w:tplc="1DA47C1A">
      <w:numFmt w:val="bullet"/>
      <w:lvlText w:val="•"/>
      <w:lvlJc w:val="left"/>
      <w:pPr>
        <w:ind w:left="5595" w:hanging="142"/>
      </w:pPr>
      <w:rPr>
        <w:rFonts w:hint="default"/>
      </w:rPr>
    </w:lvl>
    <w:lvl w:ilvl="7" w:tplc="85DA6CEC">
      <w:numFmt w:val="bullet"/>
      <w:lvlText w:val="•"/>
      <w:lvlJc w:val="left"/>
      <w:pPr>
        <w:ind w:left="6508" w:hanging="142"/>
      </w:pPr>
      <w:rPr>
        <w:rFonts w:hint="default"/>
      </w:rPr>
    </w:lvl>
    <w:lvl w:ilvl="8" w:tplc="172660CE">
      <w:numFmt w:val="bullet"/>
      <w:lvlText w:val="•"/>
      <w:lvlJc w:val="left"/>
      <w:pPr>
        <w:ind w:left="7421" w:hanging="142"/>
      </w:pPr>
      <w:rPr>
        <w:rFonts w:hint="default"/>
      </w:rPr>
    </w:lvl>
  </w:abstractNum>
  <w:num w:numId="1" w16cid:durableId="144979114">
    <w:abstractNumId w:val="9"/>
  </w:num>
  <w:num w:numId="2" w16cid:durableId="1741058513">
    <w:abstractNumId w:val="4"/>
  </w:num>
  <w:num w:numId="3" w16cid:durableId="1117602495">
    <w:abstractNumId w:val="3"/>
  </w:num>
  <w:num w:numId="4" w16cid:durableId="2028406856">
    <w:abstractNumId w:val="7"/>
  </w:num>
  <w:num w:numId="5" w16cid:durableId="1610812766">
    <w:abstractNumId w:val="0"/>
  </w:num>
  <w:num w:numId="6" w16cid:durableId="729960479">
    <w:abstractNumId w:val="8"/>
  </w:num>
  <w:num w:numId="7" w16cid:durableId="296763789">
    <w:abstractNumId w:val="1"/>
  </w:num>
  <w:num w:numId="8" w16cid:durableId="1878470814">
    <w:abstractNumId w:val="5"/>
  </w:num>
  <w:num w:numId="9" w16cid:durableId="1101756726">
    <w:abstractNumId w:val="6"/>
  </w:num>
  <w:num w:numId="10" w16cid:durableId="16243803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activeWritingStyle w:appName="MSWord" w:lang="en-US" w:vendorID="64" w:dllVersion="0" w:nlCheck="1" w:checkStyle="0"/>
  <w:activeWritingStyle w:appName="MSWord" w:lang="en-GB" w:vendorID="64" w:dllVersion="0"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A92"/>
    <w:rsid w:val="00004493"/>
    <w:rsid w:val="00034B48"/>
    <w:rsid w:val="00065E4B"/>
    <w:rsid w:val="00096821"/>
    <w:rsid w:val="000A1736"/>
    <w:rsid w:val="000B3A50"/>
    <w:rsid w:val="00113FAE"/>
    <w:rsid w:val="00115196"/>
    <w:rsid w:val="001224B3"/>
    <w:rsid w:val="00137A37"/>
    <w:rsid w:val="00143EAF"/>
    <w:rsid w:val="0015717B"/>
    <w:rsid w:val="00182A46"/>
    <w:rsid w:val="001B1930"/>
    <w:rsid w:val="001C0162"/>
    <w:rsid w:val="0022077E"/>
    <w:rsid w:val="00221379"/>
    <w:rsid w:val="00237F4C"/>
    <w:rsid w:val="002519BD"/>
    <w:rsid w:val="00271F77"/>
    <w:rsid w:val="00280534"/>
    <w:rsid w:val="0029658C"/>
    <w:rsid w:val="002970E9"/>
    <w:rsid w:val="002A62F8"/>
    <w:rsid w:val="002D2458"/>
    <w:rsid w:val="002E6871"/>
    <w:rsid w:val="00306D58"/>
    <w:rsid w:val="00340A54"/>
    <w:rsid w:val="00347BD4"/>
    <w:rsid w:val="003553CA"/>
    <w:rsid w:val="003564F8"/>
    <w:rsid w:val="00362522"/>
    <w:rsid w:val="003738DB"/>
    <w:rsid w:val="003B4039"/>
    <w:rsid w:val="003C70ED"/>
    <w:rsid w:val="003F02C9"/>
    <w:rsid w:val="00405A97"/>
    <w:rsid w:val="0041700F"/>
    <w:rsid w:val="00464381"/>
    <w:rsid w:val="0047472C"/>
    <w:rsid w:val="004D2417"/>
    <w:rsid w:val="004E0E9C"/>
    <w:rsid w:val="00524067"/>
    <w:rsid w:val="0056396C"/>
    <w:rsid w:val="005701AE"/>
    <w:rsid w:val="005C0FEC"/>
    <w:rsid w:val="005C206E"/>
    <w:rsid w:val="005D3F7E"/>
    <w:rsid w:val="005F6858"/>
    <w:rsid w:val="00652818"/>
    <w:rsid w:val="00655399"/>
    <w:rsid w:val="0066430A"/>
    <w:rsid w:val="00692AB0"/>
    <w:rsid w:val="006A0B25"/>
    <w:rsid w:val="006B442E"/>
    <w:rsid w:val="006C4B43"/>
    <w:rsid w:val="006D44D7"/>
    <w:rsid w:val="006E1B4C"/>
    <w:rsid w:val="007156BF"/>
    <w:rsid w:val="00740512"/>
    <w:rsid w:val="007F23F9"/>
    <w:rsid w:val="00806F9C"/>
    <w:rsid w:val="0083194A"/>
    <w:rsid w:val="00837C0B"/>
    <w:rsid w:val="00837E5C"/>
    <w:rsid w:val="00876976"/>
    <w:rsid w:val="008B3E9A"/>
    <w:rsid w:val="008D1F5E"/>
    <w:rsid w:val="00903100"/>
    <w:rsid w:val="00926C53"/>
    <w:rsid w:val="00927A15"/>
    <w:rsid w:val="00965455"/>
    <w:rsid w:val="00976169"/>
    <w:rsid w:val="00981E38"/>
    <w:rsid w:val="00991B9D"/>
    <w:rsid w:val="009A25B6"/>
    <w:rsid w:val="009A2F77"/>
    <w:rsid w:val="009D6A77"/>
    <w:rsid w:val="00A003F9"/>
    <w:rsid w:val="00A224D8"/>
    <w:rsid w:val="00A40376"/>
    <w:rsid w:val="00A54D8F"/>
    <w:rsid w:val="00A5538F"/>
    <w:rsid w:val="00A6333E"/>
    <w:rsid w:val="00AA5F6A"/>
    <w:rsid w:val="00AB1CA2"/>
    <w:rsid w:val="00AC0045"/>
    <w:rsid w:val="00B363FC"/>
    <w:rsid w:val="00B44B6F"/>
    <w:rsid w:val="00B61F88"/>
    <w:rsid w:val="00B81B62"/>
    <w:rsid w:val="00B909E1"/>
    <w:rsid w:val="00BA1D3E"/>
    <w:rsid w:val="00BD55AB"/>
    <w:rsid w:val="00BE6CEF"/>
    <w:rsid w:val="00C069D9"/>
    <w:rsid w:val="00C24B34"/>
    <w:rsid w:val="00C36A43"/>
    <w:rsid w:val="00C6553B"/>
    <w:rsid w:val="00C76190"/>
    <w:rsid w:val="00C76A92"/>
    <w:rsid w:val="00C9761F"/>
    <w:rsid w:val="00CA17EA"/>
    <w:rsid w:val="00CC38E1"/>
    <w:rsid w:val="00CE2439"/>
    <w:rsid w:val="00CF3FDE"/>
    <w:rsid w:val="00D01256"/>
    <w:rsid w:val="00D65A49"/>
    <w:rsid w:val="00D725A8"/>
    <w:rsid w:val="00D829F3"/>
    <w:rsid w:val="00DA5A5B"/>
    <w:rsid w:val="00E0314E"/>
    <w:rsid w:val="00E30031"/>
    <w:rsid w:val="00E327E0"/>
    <w:rsid w:val="00E43FF9"/>
    <w:rsid w:val="00ED2E0D"/>
    <w:rsid w:val="00ED7923"/>
    <w:rsid w:val="00F20FB8"/>
    <w:rsid w:val="00F551BD"/>
    <w:rsid w:val="00F9206A"/>
    <w:rsid w:val="00F92DB9"/>
    <w:rsid w:val="00F93092"/>
    <w:rsid w:val="00FD33C5"/>
    <w:rsid w:val="0212E8FE"/>
    <w:rsid w:val="1981B791"/>
    <w:rsid w:val="1EEEB3E7"/>
    <w:rsid w:val="1EFDC023"/>
    <w:rsid w:val="1F2CBFC9"/>
    <w:rsid w:val="25BB477B"/>
    <w:rsid w:val="2B9AB35F"/>
    <w:rsid w:val="31EAE2DB"/>
    <w:rsid w:val="3E08385D"/>
    <w:rsid w:val="4555DAA6"/>
    <w:rsid w:val="4CE2F551"/>
    <w:rsid w:val="679F8025"/>
    <w:rsid w:val="73E74E18"/>
    <w:rsid w:val="7E16F0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3741D"/>
  <w15:docId w15:val="{21F0BD86-4366-4C3C-A63C-49210C532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20"/>
      <w:outlineLvl w:val="0"/>
    </w:pPr>
    <w:rPr>
      <w:b/>
      <w:bCs/>
    </w:rPr>
  </w:style>
  <w:style w:type="paragraph" w:styleId="Heading4">
    <w:name w:val="heading 4"/>
    <w:basedOn w:val="Normal"/>
    <w:next w:val="Normal"/>
    <w:link w:val="Heading4Char"/>
    <w:uiPriority w:val="9"/>
    <w:semiHidden/>
    <w:unhideWhenUsed/>
    <w:qFormat/>
    <w:rsid w:val="00340A54"/>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79"/>
      <w:ind w:left="2590" w:right="2965"/>
      <w:jc w:val="center"/>
    </w:pPr>
    <w:rPr>
      <w:b/>
      <w:bCs/>
      <w:sz w:val="24"/>
      <w:szCs w:val="24"/>
      <w:u w:val="single" w:color="000000"/>
    </w:rPr>
  </w:style>
  <w:style w:type="paragraph" w:styleId="ListParagraph">
    <w:name w:val="List Paragraph"/>
    <w:basedOn w:val="Normal"/>
    <w:uiPriority w:val="1"/>
    <w:qFormat/>
    <w:pPr>
      <w:ind w:left="939" w:hanging="359"/>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82A46"/>
    <w:pPr>
      <w:tabs>
        <w:tab w:val="center" w:pos="4513"/>
        <w:tab w:val="right" w:pos="9026"/>
      </w:tabs>
    </w:pPr>
  </w:style>
  <w:style w:type="character" w:customStyle="1" w:styleId="HeaderChar">
    <w:name w:val="Header Char"/>
    <w:basedOn w:val="DefaultParagraphFont"/>
    <w:link w:val="Header"/>
    <w:uiPriority w:val="99"/>
    <w:rsid w:val="00182A46"/>
    <w:rPr>
      <w:rFonts w:ascii="Arial" w:eastAsia="Arial" w:hAnsi="Arial" w:cs="Arial"/>
    </w:rPr>
  </w:style>
  <w:style w:type="paragraph" w:styleId="Footer">
    <w:name w:val="footer"/>
    <w:basedOn w:val="Normal"/>
    <w:link w:val="FooterChar"/>
    <w:uiPriority w:val="99"/>
    <w:unhideWhenUsed/>
    <w:rsid w:val="00182A46"/>
    <w:pPr>
      <w:tabs>
        <w:tab w:val="center" w:pos="4513"/>
        <w:tab w:val="right" w:pos="9026"/>
      </w:tabs>
    </w:pPr>
  </w:style>
  <w:style w:type="character" w:customStyle="1" w:styleId="FooterChar">
    <w:name w:val="Footer Char"/>
    <w:basedOn w:val="DefaultParagraphFont"/>
    <w:link w:val="Footer"/>
    <w:uiPriority w:val="99"/>
    <w:rsid w:val="00182A46"/>
    <w:rPr>
      <w:rFonts w:ascii="Arial" w:eastAsia="Arial" w:hAnsi="Arial" w:cs="Arial"/>
    </w:rPr>
  </w:style>
  <w:style w:type="character" w:customStyle="1" w:styleId="BodyTextChar">
    <w:name w:val="Body Text Char"/>
    <w:basedOn w:val="DefaultParagraphFont"/>
    <w:link w:val="BodyText"/>
    <w:uiPriority w:val="1"/>
    <w:rsid w:val="00A224D8"/>
    <w:rPr>
      <w:rFonts w:ascii="Arial" w:eastAsia="Arial" w:hAnsi="Arial" w:cs="Arial"/>
    </w:rPr>
  </w:style>
  <w:style w:type="paragraph" w:customStyle="1" w:styleId="General">
    <w:name w:val="General"/>
    <w:basedOn w:val="Heading4"/>
    <w:rsid w:val="00340A54"/>
    <w:pPr>
      <w:keepLines w:val="0"/>
      <w:widowControl/>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autoSpaceDN/>
      <w:spacing w:before="0" w:line="330" w:lineRule="exact"/>
      <w:jc w:val="both"/>
    </w:pPr>
    <w:rPr>
      <w:rFonts w:ascii="Times New Roman" w:eastAsia="Times New Roman" w:hAnsi="Times New Roman" w:cs="Times New Roman"/>
      <w:i w:val="0"/>
      <w:iCs w:val="0"/>
      <w:color w:val="auto"/>
      <w:sz w:val="24"/>
      <w:szCs w:val="24"/>
    </w:rPr>
  </w:style>
  <w:style w:type="character" w:customStyle="1" w:styleId="Heading4Char">
    <w:name w:val="Heading 4 Char"/>
    <w:basedOn w:val="DefaultParagraphFont"/>
    <w:link w:val="Heading4"/>
    <w:uiPriority w:val="9"/>
    <w:semiHidden/>
    <w:rsid w:val="00340A54"/>
    <w:rPr>
      <w:rFonts w:asciiTheme="majorHAnsi" w:eastAsiaTheme="majorEastAsia" w:hAnsiTheme="majorHAnsi" w:cstheme="majorBidi"/>
      <w:i/>
      <w:iCs/>
      <w:color w:val="365F91" w:themeColor="accent1" w:themeShade="BF"/>
    </w:rPr>
  </w:style>
  <w:style w:type="paragraph" w:styleId="NormalWeb">
    <w:name w:val="Normal (Web)"/>
    <w:basedOn w:val="Normal"/>
    <w:uiPriority w:val="99"/>
    <w:semiHidden/>
    <w:unhideWhenUsed/>
    <w:rsid w:val="009D6A77"/>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9D6A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722402">
      <w:bodyDiv w:val="1"/>
      <w:marLeft w:val="0"/>
      <w:marRight w:val="0"/>
      <w:marTop w:val="0"/>
      <w:marBottom w:val="0"/>
      <w:divBdr>
        <w:top w:val="none" w:sz="0" w:space="0" w:color="auto"/>
        <w:left w:val="none" w:sz="0" w:space="0" w:color="auto"/>
        <w:bottom w:val="none" w:sz="0" w:space="0" w:color="auto"/>
        <w:right w:val="none" w:sz="0" w:space="0" w:color="auto"/>
      </w:divBdr>
    </w:div>
    <w:div w:id="7188212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customXml" Target="ink/ink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8-14T12:32:47.727"/>
    </inkml:context>
    <inkml:brush xml:id="br0">
      <inkml:brushProperty name="width" value="0.035" units="cm"/>
      <inkml:brushProperty name="height" value="0.035" units="cm"/>
    </inkml:brush>
  </inkml:definitions>
  <inkml:trace contextRef="#ctx0" brushRef="#br0">23 1027 24575,'0'-17'0,"0"-52"0,0 22 0,0-35 0,0 42 0,0 6 0,0 4 0,0 2 0,0 4 0,0 0 0,0 5 0,0-4 0,0 4 0,0-5 0,0 4 0,0-2 0,0 2 0,0 0 0,-3 2 0,2 3 0,-2 5 0,3-1 0,0 5 0,0 0 0,0-1 0,0-2 0,0 2 0,0-10 0,0 5 0,-4-11 0,3 8 0,-2-8 0,3 8 0,0-4 0,-4 5 0,4 3 0,-4 1 0,4 3 0,0 1 0,0 5 0,0 14 0,0 14 0,0 20 0,9 22 0,-3-6 0,8 12 0,-5-21 0,1-2 0,-5-5 0,-1-6 0,-4-2 0,0-4 0,0-6 0,0 4 0,0-8 0,0 3 0,0-4 0,0-1 0,0 1 0,0-5 0,0-4 0,0-5 0,0-3 0,0-1 0,0 1 0,0-1 0,0 0 0,0 1 0,0-1 0,0 0 0,0 0 0,0 1 0,3-4 0,1-6 0,2-5 0,18-34 0,-12 16 0,13-16 0,-18 26 0,0 3 0,-1 5 0,-2-1 0,2 5 0,-5-2 0,2 3 0,-3-4 0,0 1 0,0-1 0,0 1 0,3-1 0,-3 1 0,3-3 0,-3-1 0,0 1 0,0-4 0,0 6 0,0-3 0,0 9 0,0 5 0,0 3 0,0 7 0,0-7 0,0 7 0,0-3 0,0-1 0,0 0 0,0 0 0,0-2 0,0 2 0,0-4 0,0 4 0,0-2 0,0 1 0,0 1 0,0-2 0,0 2 0,0-4 0,0 1 0,0-1 0,0-5 0,0-4 0,0-4 0,0-9 0,0 4 0,0-5 0,0 2 0,0 1 0,0-5 0,0 4 0,0 0 0,0 1 0,0 7 0,0-3 0,0 3 0,3 4 0,0 0 0,3 3 0,1 0 0,3 0 0,-3 0 0,7 0 0,-3 0 0,3 0 0,0 0 0,1 0 0,-5 0 0,4 0 0,-7 0 0,3 0 0,-3 0 0,-1 0 0,1 0 0,-1 0 0,1 0 0,-1 0 0,1 0 0,3 0 0,-3 0 0,3 0 0,-4 0 0,1 0 0,-4 3 0,0 0 0,-9 4 0,-6 3 0,-8 2 0,-8 5 0,-3 4 0,0 1 0,-4 1 0,8 2 0,-1-8 0,7 3 0,6-9 0,2-1 0,8-3 0,-4 0 0,8-9 0,-2-3 0,3-5 0,0-16 0,0 16 0,0-12 0,0 11 0,0 4 0,0-7 0,0 7 0,0-3 0,0 3 0,0 1 0,0-3 0,8-11 0,1-4 0,13-16 0,11-34 0,-6 13 0,2-20 0,-6 23 0,-7 4 0,4 0 0,-2 1 0,-4 12 0,-1 6 0,-1 7 0,-4 8 0,-1 5 0,0 8 0,-4 17 0,0 20 0,2 23 0,1 22 0,0 17-398,-3-43 1,-1 2 397,-2 3 0,0 1 0,0 4 0,0-1 0,0-2 0,0-1 0,0 1 0,0-2 0,-4 25 0,-12-1 0,-4-28 0,-10 9 0,3-17 0,1-10 795,4-8-795,0-12 0,6-1 0,1-7 0,5-1 0,3-3 0,4-3 0,0-13 0,3-11 0,0-27 0,15-15 0,10-23-1884,5 18 1,4-5 1883,-2 3 0,1-1 0,0-3 0,0-1 0,3-1 0,-3 5 0,-1-14-360,-6 28 0,-2 0 360,0-23 0,3 7 0,-11 13 0,-3 29 0,-5 11 0,-4 27 0,-8 26 0,-9 48 2713,-2 0-2713,6-19 0,0 1 0,-2 36 261,7-42 0,1-1-261,-2 28 0,0 1 0,4-24 0,-4 1 0,5-16 916,0-11-916,0-13 336,0-2-336,0-16 0,12-8 0,7-15 0,14-13 0,-1 9 0,4-12 0,-4 14 0,5-6 0,-6 6 0,-6 7 0,-10 8 0,-5 2 0,-4 6 0,1 1 0,-1 3 0,-2 9 0,-1 0 0,-3 11 0,0-4 0,0 2 0,0-3 0,3-5 0,-3 4 0,6-7 0,-2 7 0,6-7 0,-2 3 0,9 1 0,-5-3 0,11 3 0,-8-3 0,3-1 0,-3-3 0,-1 2 0,0-5 0,-3 2 0,-1-3 0,-3 0 0,-1 0 0,1 3 0,-1-2 0,1 5 0,-1-6 0,4 3 0,5-3 0,4 0 0,5 0 0,4 0 0,2 0 0,4 0 0,0 0 0,-4 0 0,-2-3 0,-4 2 0,-5-3 0,-4 4 0,-1 0 0,-7 0 0,3 0 0,-4 0 0,4 3 0,-2 1 0,5 3 0,2 0 0,5-3 0,8 4 0,2-7 0,4 6 0,0-2 0,6 0 0,-5 2 0,5-6 0,-6 7 0,6-3 0,1 4 0,11 0 0,-10 0 0,9 1 0,-10-1 0,12 0 0,-6-3 0,6 2 0,-12-7 0,-2 3 0,-4-4 0,-6 0 0,0 0 0,-10 0 0,4 0 0,-8 0 0,3 0 0,-3-3 0,3-1 0,2-4 0,3-4 0,6 0 0,-5-4 0,9-1 0,-8 1 0,-1 0 0,-5 4 0,-8 2 0,-1 6 0,-4-2 0,0 5 0,1-5 0,-3 3 0,1-3 0,-4-1 0,2 1 0,-1 2 0,-1-1 0,2 4 0,-3-2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69D24144C8884E8C4BF0819B582B54" ma:contentTypeVersion="13" ma:contentTypeDescription="Create a new document." ma:contentTypeScope="" ma:versionID="d12c4fcac69601fdd0f0a3bcd1d624f7">
  <xsd:schema xmlns:xsd="http://www.w3.org/2001/XMLSchema" xmlns:xs="http://www.w3.org/2001/XMLSchema" xmlns:p="http://schemas.microsoft.com/office/2006/metadata/properties" xmlns:ns2="1f06bea9-2b7c-4049-bd8e-79cc48f55ea8" xmlns:ns3="e40729a5-99bd-4170-9e86-701209b68d97" targetNamespace="http://schemas.microsoft.com/office/2006/metadata/properties" ma:root="true" ma:fieldsID="ba65eaa227616f4fa6823c8ea2df73e3" ns2:_="" ns3:_="">
    <xsd:import namespace="1f06bea9-2b7c-4049-bd8e-79cc48f55ea8"/>
    <xsd:import namespace="e40729a5-99bd-4170-9e86-701209b68d9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06bea9-2b7c-4049-bd8e-79cc48f55e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3a2b118-5e73-420e-a649-77a36533882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729a5-99bd-4170-9e86-701209b68d9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4afeb11-79b2-4f1e-8575-e1ed140e1273}" ma:internalName="TaxCatchAll" ma:showField="CatchAllData" ma:web="e40729a5-99bd-4170-9e86-701209b68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f06bea9-2b7c-4049-bd8e-79cc48f55ea8">
      <Terms xmlns="http://schemas.microsoft.com/office/infopath/2007/PartnerControls"/>
    </lcf76f155ced4ddcb4097134ff3c332f>
    <TaxCatchAll xmlns="e40729a5-99bd-4170-9e86-701209b68d97" xsi:nil="true"/>
  </documentManagement>
</p:properties>
</file>

<file path=customXml/itemProps1.xml><?xml version="1.0" encoding="utf-8"?>
<ds:datastoreItem xmlns:ds="http://schemas.openxmlformats.org/officeDocument/2006/customXml" ds:itemID="{3B9B38D5-EEAB-4E62-85C8-BB51C1EDE4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06bea9-2b7c-4049-bd8e-79cc48f55ea8"/>
    <ds:schemaRef ds:uri="e40729a5-99bd-4170-9e86-701209b68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2EF14F-229A-4AB6-B6C8-9A05FBEFF722}">
  <ds:schemaRefs>
    <ds:schemaRef ds:uri="http://schemas.microsoft.com/sharepoint/v3/contenttype/forms"/>
  </ds:schemaRefs>
</ds:datastoreItem>
</file>

<file path=customXml/itemProps3.xml><?xml version="1.0" encoding="utf-8"?>
<ds:datastoreItem xmlns:ds="http://schemas.openxmlformats.org/officeDocument/2006/customXml" ds:itemID="{8837F7F1-1977-429F-9752-7D5096176C2B}">
  <ds:schemaRefs>
    <ds:schemaRef ds:uri="http://schemas.microsoft.com/office/2006/metadata/properties"/>
    <ds:schemaRef ds:uri="http://schemas.microsoft.com/office/infopath/2007/PartnerControls"/>
    <ds:schemaRef ds:uri="1f06bea9-2b7c-4049-bd8e-79cc48f55ea8"/>
    <ds:schemaRef ds:uri="e40729a5-99bd-4170-9e86-701209b68d97"/>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844</Words>
  <Characters>4814</Characters>
  <Application>Microsoft Office Word</Application>
  <DocSecurity>0</DocSecurity>
  <Lines>40</Lines>
  <Paragraphs>11</Paragraphs>
  <ScaleCrop>false</ScaleCrop>
  <Company/>
  <LinksUpToDate>false</LinksUpToDate>
  <CharactersWithSpaces>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customer</dc:creator>
  <cp:lastModifiedBy>Lee Johnson</cp:lastModifiedBy>
  <cp:revision>12</cp:revision>
  <dcterms:created xsi:type="dcterms:W3CDTF">2025-03-03T16:40:00Z</dcterms:created>
  <dcterms:modified xsi:type="dcterms:W3CDTF">2025-07-30T11:47:00Z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2021-11-02T00:00:00Z</vt:filetime>
  </property>
  <property fmtid="{D5CDD505-2E9C-101B-9397-08002B2CF9AE}" pid="3" name="LastSaved">
    <vt:filetime>2021-11-02T00:00:00Z</vt:filetime>
  </property>
  <property fmtid="{D5CDD505-2E9C-101B-9397-08002B2CF9AE}" pid="4" name="ContentTypeId">
    <vt:lpwstr>0x0101005569D24144C8884E8C4BF0819B582B54</vt:lpwstr>
  </property>
  <property fmtid="{D5CDD505-2E9C-101B-9397-08002B2CF9AE}" pid="5" name="MediaServiceImageTags">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