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71A40" w14:textId="58A38F91" w:rsidR="00F47E25" w:rsidRPr="00EB0336" w:rsidRDefault="00980A76" w:rsidP="00F47E25">
      <w:pPr>
        <w:spacing w:line="259" w:lineRule="auto"/>
        <w:jc w:val="center"/>
        <w:rPr>
          <w:rFonts w:ascii="Fira Sans" w:eastAsiaTheme="majorEastAsia" w:hAnsi="Fira Sans" w:cstheme="majorBidi"/>
          <w:b/>
          <w:bCs/>
          <w:color w:val="17479E"/>
          <w:sz w:val="28"/>
          <w:szCs w:val="28"/>
          <w:lang w:val="en-GB"/>
        </w:rPr>
      </w:pPr>
      <w:r w:rsidRPr="00EB0336">
        <w:rPr>
          <w:rFonts w:ascii="Fira Sans" w:eastAsiaTheme="majorEastAsia" w:hAnsi="Fira Sans" w:cstheme="majorBidi"/>
          <w:b/>
          <w:bCs/>
          <w:color w:val="17479E"/>
          <w:sz w:val="28"/>
          <w:szCs w:val="28"/>
          <w:lang w:val="en-GB"/>
        </w:rPr>
        <w:t xml:space="preserve">Internal Quality Assurance </w:t>
      </w:r>
      <w:r w:rsidR="00F47E25" w:rsidRPr="00EB0336">
        <w:rPr>
          <w:rFonts w:ascii="Fira Sans" w:eastAsiaTheme="majorEastAsia" w:hAnsi="Fira Sans" w:cstheme="majorBidi"/>
          <w:b/>
          <w:bCs/>
          <w:color w:val="17479E"/>
          <w:sz w:val="28"/>
          <w:szCs w:val="28"/>
          <w:lang w:val="en-GB"/>
        </w:rPr>
        <w:t>Policy</w:t>
      </w:r>
    </w:p>
    <w:p w14:paraId="1EC35A33" w14:textId="71FFA348" w:rsidR="00980A76" w:rsidRPr="00EB0336" w:rsidRDefault="00980A76" w:rsidP="00EB0336">
      <w:pPr>
        <w:pStyle w:val="ListParagraph"/>
        <w:numPr>
          <w:ilvl w:val="0"/>
          <w:numId w:val="39"/>
        </w:numPr>
        <w:spacing w:line="259" w:lineRule="auto"/>
        <w:rPr>
          <w:rFonts w:ascii="Fira Sans" w:eastAsiaTheme="majorEastAsia" w:hAnsi="Fira Sans" w:cstheme="majorBidi"/>
          <w:b/>
          <w:bCs/>
          <w:color w:val="17479E"/>
          <w:sz w:val="24"/>
          <w:szCs w:val="24"/>
          <w:lang w:val="en-GB"/>
        </w:rPr>
      </w:pPr>
      <w:r w:rsidRPr="00EB0336">
        <w:rPr>
          <w:rFonts w:ascii="Fira Sans" w:eastAsiaTheme="majorEastAsia" w:hAnsi="Fira Sans" w:cstheme="majorBidi"/>
          <w:b/>
          <w:bCs/>
          <w:color w:val="17479E"/>
          <w:sz w:val="24"/>
          <w:szCs w:val="24"/>
          <w:lang w:val="en-GB"/>
        </w:rPr>
        <w:t>Commitment to internal quality assurance</w:t>
      </w:r>
    </w:p>
    <w:p w14:paraId="4768274D" w14:textId="77777777" w:rsidR="00980A76" w:rsidRPr="007C47A2" w:rsidRDefault="00980A76" w:rsidP="00980A76">
      <w:pPr>
        <w:spacing w:after="120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 xml:space="preserve">The Internal Quality Assurance Policy requires commitment from everyone within the Company. Our </w:t>
      </w:r>
      <w:r w:rsidRPr="007C47A2">
        <w:rPr>
          <w:rFonts w:ascii="Fira Sans" w:hAnsi="Fira Sans" w:cs="Tahoma"/>
          <w:i/>
        </w:rPr>
        <w:t>Quality/IQA Lead</w:t>
      </w:r>
      <w:r w:rsidRPr="007C47A2">
        <w:rPr>
          <w:rFonts w:ascii="Fira Sans" w:hAnsi="Fira Sans" w:cs="Tahoma"/>
        </w:rPr>
        <w:t xml:space="preserve"> is responsible for the implementation and effective operation of this policy and copies can be obtained from our </w:t>
      </w:r>
      <w:r w:rsidRPr="007C47A2">
        <w:rPr>
          <w:rFonts w:ascii="Fira Sans" w:hAnsi="Fira Sans" w:cs="Tahoma"/>
          <w:i/>
        </w:rPr>
        <w:t xml:space="preserve">Training Manager/Coordinator </w:t>
      </w:r>
      <w:r w:rsidRPr="007C47A2">
        <w:rPr>
          <w:rFonts w:ascii="Fira Sans" w:hAnsi="Fira Sans" w:cs="Tahoma"/>
        </w:rPr>
        <w:t xml:space="preserve">upon request. </w:t>
      </w:r>
    </w:p>
    <w:p w14:paraId="01B88779" w14:textId="77777777" w:rsidR="00980A76" w:rsidRPr="00EB0336" w:rsidRDefault="00980A76" w:rsidP="00980A76">
      <w:pPr>
        <w:rPr>
          <w:rFonts w:ascii="Fira Sans" w:hAnsi="Fira Sans" w:cs="Tahoma"/>
          <w:color w:val="17479E"/>
        </w:rPr>
      </w:pPr>
      <w:r w:rsidRPr="007C47A2">
        <w:rPr>
          <w:rFonts w:ascii="Fira Sans" w:hAnsi="Fira Sans" w:cs="Tahoma"/>
        </w:rPr>
        <w:t xml:space="preserve">This policy will be </w:t>
      </w:r>
      <w:proofErr w:type="gramStart"/>
      <w:r w:rsidRPr="007C47A2">
        <w:rPr>
          <w:rFonts w:ascii="Fira Sans" w:hAnsi="Fira Sans" w:cs="Tahoma"/>
        </w:rPr>
        <w:t>taken into account</w:t>
      </w:r>
      <w:proofErr w:type="gramEnd"/>
      <w:r w:rsidRPr="007C47A2">
        <w:rPr>
          <w:rFonts w:ascii="Fira Sans" w:hAnsi="Fira Sans" w:cs="Tahoma"/>
        </w:rPr>
        <w:t xml:space="preserve"> during the design and development of all our processes and procedures. This should be read in conjunction with any relevant code of practice, QA</w:t>
      </w:r>
      <w:r w:rsidRPr="007C47A2">
        <w:rPr>
          <w:rFonts w:ascii="Fira Sans" w:hAnsi="Fira Sans" w:cs="Tahoma"/>
          <w:i/>
        </w:rPr>
        <w:t xml:space="preserve"> Centre Quality Assurance Guidance</w:t>
      </w:r>
      <w:r w:rsidRPr="007C47A2">
        <w:rPr>
          <w:rFonts w:ascii="Fira Sans" w:hAnsi="Fira Sans" w:cs="Tahoma"/>
        </w:rPr>
        <w:t xml:space="preserve"> and the relevant QA </w:t>
      </w:r>
      <w:r w:rsidRPr="007C47A2">
        <w:rPr>
          <w:rFonts w:ascii="Fira Sans" w:hAnsi="Fira Sans" w:cs="Tahoma"/>
          <w:i/>
        </w:rPr>
        <w:t xml:space="preserve">Trainer Risk </w:t>
      </w:r>
      <w:r w:rsidRPr="00CA3FFB">
        <w:rPr>
          <w:rFonts w:ascii="Fira Sans" w:hAnsi="Fira Sans" w:cs="Tahoma"/>
          <w:i/>
          <w:color w:val="000000" w:themeColor="text1"/>
        </w:rPr>
        <w:t>Rating Guidance</w:t>
      </w:r>
      <w:r w:rsidRPr="00CA3FFB">
        <w:rPr>
          <w:rFonts w:ascii="Fira Sans" w:hAnsi="Fira Sans" w:cs="Tahoma"/>
          <w:color w:val="000000" w:themeColor="text1"/>
        </w:rPr>
        <w:t xml:space="preserve"> documents.</w:t>
      </w:r>
    </w:p>
    <w:p w14:paraId="5767B4E7" w14:textId="1774A37F" w:rsidR="00980A76" w:rsidRPr="00EB0336" w:rsidRDefault="00980A76" w:rsidP="00EB0336">
      <w:pPr>
        <w:pStyle w:val="ListParagraph"/>
        <w:numPr>
          <w:ilvl w:val="0"/>
          <w:numId w:val="39"/>
        </w:numPr>
        <w:spacing w:line="259" w:lineRule="auto"/>
        <w:rPr>
          <w:rFonts w:ascii="Fira Sans" w:eastAsiaTheme="majorEastAsia" w:hAnsi="Fira Sans" w:cstheme="majorBidi"/>
          <w:b/>
          <w:bCs/>
          <w:color w:val="17479E"/>
          <w:sz w:val="24"/>
          <w:szCs w:val="24"/>
          <w:lang w:val="en-GB"/>
        </w:rPr>
      </w:pPr>
      <w:r w:rsidRPr="00EB0336">
        <w:rPr>
          <w:rFonts w:ascii="Fira Sans" w:eastAsiaTheme="majorEastAsia" w:hAnsi="Fira Sans" w:cstheme="majorBidi"/>
          <w:b/>
          <w:bCs/>
          <w:color w:val="17479E"/>
          <w:sz w:val="24"/>
          <w:szCs w:val="24"/>
          <w:lang w:val="en-GB"/>
        </w:rPr>
        <w:t xml:space="preserve">Our Responsibilities </w:t>
      </w:r>
    </w:p>
    <w:p w14:paraId="4093E8CB" w14:textId="77777777" w:rsidR="00980A76" w:rsidRPr="007C47A2" w:rsidRDefault="00980A76" w:rsidP="00980A76">
      <w:pPr>
        <w:spacing w:after="120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>As an approved Qualsafe/EUSR/Highfields Awards Centre we will make sure:</w:t>
      </w:r>
    </w:p>
    <w:p w14:paraId="05569CA6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>All trainers, assessors and internal quality assurers (IQAs) are familiar with this policy and all related documents</w:t>
      </w:r>
    </w:p>
    <w:p w14:paraId="66C44B2B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 xml:space="preserve">All internal quality assurance activity will be completed in accordance with all relevant Qualsafe/EUSR/Highfields Awards requirements </w:t>
      </w:r>
    </w:p>
    <w:p w14:paraId="138499AC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>Upon commencement of their employment, staff will be informed of the existence of this policy and the company’s expectations of them under its terms</w:t>
      </w:r>
    </w:p>
    <w:p w14:paraId="61082849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>All trainers, assessors and IQAs should have a working knowledge of internal quality assurance and all relevant assessment procedures</w:t>
      </w:r>
    </w:p>
    <w:p w14:paraId="10FE5955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 xml:space="preserve">All qualification suites will be allocated </w:t>
      </w:r>
      <w:proofErr w:type="gramStart"/>
      <w:r w:rsidRPr="007C47A2">
        <w:rPr>
          <w:rFonts w:ascii="Fira Sans" w:hAnsi="Fira Sans" w:cs="Tahoma"/>
        </w:rPr>
        <w:t>a sufficient number of</w:t>
      </w:r>
      <w:proofErr w:type="gramEnd"/>
      <w:r w:rsidRPr="007C47A2">
        <w:rPr>
          <w:rFonts w:ascii="Fira Sans" w:hAnsi="Fira Sans" w:cs="Tahoma"/>
        </w:rPr>
        <w:t xml:space="preserve"> internal quality assurers</w:t>
      </w:r>
    </w:p>
    <w:p w14:paraId="08B5B912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>All qualification suites will have sufficient internal quality assurance activity carried out, including desk-based reviews, trainer observations and action plans</w:t>
      </w:r>
    </w:p>
    <w:p w14:paraId="3E899AF1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proofErr w:type="spellStart"/>
      <w:r w:rsidRPr="007C47A2">
        <w:rPr>
          <w:rFonts w:ascii="Fira Sans" w:hAnsi="Fira Sans" w:cs="Tahoma"/>
        </w:rPr>
        <w:t>Standardised</w:t>
      </w:r>
      <w:proofErr w:type="spellEnd"/>
      <w:r w:rsidRPr="007C47A2">
        <w:rPr>
          <w:rFonts w:ascii="Fira Sans" w:hAnsi="Fira Sans" w:cs="Tahoma"/>
        </w:rPr>
        <w:t xml:space="preserve"> documentation, either provided by Qualsafe/EUSR/Highfields Awards or internally by our Centre, will be used for recording the internal quality assurance process and subsequent activity</w:t>
      </w:r>
    </w:p>
    <w:p w14:paraId="4009DA41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 xml:space="preserve">As a Centre, we will encourage and enable our staff to attend </w:t>
      </w:r>
      <w:proofErr w:type="spellStart"/>
      <w:r w:rsidRPr="007C47A2">
        <w:rPr>
          <w:rFonts w:ascii="Fira Sans" w:hAnsi="Fira Sans" w:cs="Tahoma"/>
        </w:rPr>
        <w:t>standardisation</w:t>
      </w:r>
      <w:proofErr w:type="spellEnd"/>
      <w:r w:rsidRPr="007C47A2">
        <w:rPr>
          <w:rFonts w:ascii="Fira Sans" w:hAnsi="Fira Sans" w:cs="Tahoma"/>
        </w:rPr>
        <w:t xml:space="preserve"> meetings</w:t>
      </w:r>
    </w:p>
    <w:p w14:paraId="5506CD1F" w14:textId="77777777" w:rsidR="00980A76" w:rsidRPr="007C47A2" w:rsidRDefault="00980A76" w:rsidP="00980A76">
      <w:pPr>
        <w:numPr>
          <w:ilvl w:val="0"/>
          <w:numId w:val="38"/>
        </w:numPr>
        <w:spacing w:after="120" w:line="240" w:lineRule="auto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 xml:space="preserve">All our Trainers will be marked against our ‘IQA Risk Calculator’ and ‘IQA quality Calendar’ forms </w:t>
      </w:r>
      <w:proofErr w:type="gramStart"/>
      <w:r w:rsidRPr="007C47A2">
        <w:rPr>
          <w:rFonts w:ascii="Fira Sans" w:hAnsi="Fira Sans" w:cs="Tahoma"/>
        </w:rPr>
        <w:t>in order to</w:t>
      </w:r>
      <w:proofErr w:type="gramEnd"/>
      <w:r w:rsidRPr="007C47A2">
        <w:rPr>
          <w:rFonts w:ascii="Fira Sans" w:hAnsi="Fira Sans" w:cs="Tahoma"/>
        </w:rPr>
        <w:t xml:space="preserve"> measure competency levels and frequency of IQA visits required specific to each course being delivered. </w:t>
      </w:r>
    </w:p>
    <w:p w14:paraId="47E9A198" w14:textId="6F36F457" w:rsidR="00980A76" w:rsidRPr="00EB0336" w:rsidRDefault="00980A76" w:rsidP="00EB0336">
      <w:pPr>
        <w:pStyle w:val="ListParagraph"/>
        <w:numPr>
          <w:ilvl w:val="0"/>
          <w:numId w:val="39"/>
        </w:numPr>
        <w:spacing w:line="259" w:lineRule="auto"/>
        <w:rPr>
          <w:rFonts w:ascii="Fira Sans" w:eastAsiaTheme="majorEastAsia" w:hAnsi="Fira Sans" w:cstheme="majorBidi"/>
          <w:b/>
          <w:bCs/>
          <w:color w:val="365F91" w:themeColor="accent1" w:themeShade="BF"/>
          <w:sz w:val="24"/>
          <w:szCs w:val="24"/>
          <w:lang w:val="en-GB"/>
        </w:rPr>
      </w:pPr>
      <w:r w:rsidRPr="00EB0336">
        <w:rPr>
          <w:rFonts w:ascii="Fira Sans" w:eastAsiaTheme="majorEastAsia" w:hAnsi="Fira Sans" w:cstheme="majorBidi"/>
          <w:b/>
          <w:bCs/>
          <w:color w:val="365F91" w:themeColor="accent1" w:themeShade="BF"/>
          <w:sz w:val="24"/>
          <w:szCs w:val="24"/>
          <w:lang w:val="en-GB"/>
        </w:rPr>
        <w:t>Monitoring and review</w:t>
      </w:r>
    </w:p>
    <w:p w14:paraId="68E924CD" w14:textId="77777777" w:rsidR="00980A76" w:rsidRPr="007C47A2" w:rsidRDefault="00980A76" w:rsidP="00980A76">
      <w:pPr>
        <w:spacing w:after="120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lastRenderedPageBreak/>
        <w:t xml:space="preserve">We will monitor all the feedback we receive in relation to the issues affected by the Policy and will amend the policy as necessary. </w:t>
      </w:r>
    </w:p>
    <w:p w14:paraId="5335B6F2" w14:textId="77777777" w:rsidR="00980A76" w:rsidRPr="007C47A2" w:rsidRDefault="00980A76" w:rsidP="00980A76">
      <w:pPr>
        <w:spacing w:after="120"/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>The Policy will be updated with any amendments to new or existing legislation, regulatory information and industry standards.</w:t>
      </w:r>
    </w:p>
    <w:p w14:paraId="1D7338F1" w14:textId="2035DE9A" w:rsidR="00245599" w:rsidRPr="00CA3FFB" w:rsidRDefault="00980A76" w:rsidP="00245599">
      <w:pPr>
        <w:rPr>
          <w:rFonts w:ascii="Fira Sans" w:hAnsi="Fira Sans" w:cs="Tahoma"/>
        </w:rPr>
      </w:pPr>
      <w:r w:rsidRPr="007C47A2">
        <w:rPr>
          <w:rFonts w:ascii="Fira Sans" w:hAnsi="Fira Sans" w:cs="Tahoma"/>
        </w:rPr>
        <w:t>In any event, this policy will be reviewed annually.</w:t>
      </w:r>
    </w:p>
    <w:p w14:paraId="3C8657E7" w14:textId="77777777" w:rsidR="002615BC" w:rsidRPr="00CA3FFB" w:rsidRDefault="002615BC" w:rsidP="002615BC">
      <w:pPr>
        <w:jc w:val="both"/>
        <w:rPr>
          <w:rFonts w:ascii="Fira Sans" w:hAnsi="Fira Sans" w:cs="Calibri"/>
          <w:b/>
          <w:bCs/>
          <w:color w:val="17479E"/>
          <w:sz w:val="24"/>
          <w:szCs w:val="24"/>
        </w:rPr>
      </w:pPr>
    </w:p>
    <w:p w14:paraId="5A1C20C1" w14:textId="77777777" w:rsidR="00A93110" w:rsidRPr="00CA3FFB" w:rsidRDefault="00980A76" w:rsidP="002615BC">
      <w:pPr>
        <w:jc w:val="both"/>
        <w:rPr>
          <w:rFonts w:ascii="Fira Sans" w:hAnsi="Fira Sans" w:cs="Calibri"/>
          <w:b/>
          <w:bCs/>
          <w:color w:val="17479E"/>
          <w:sz w:val="24"/>
          <w:szCs w:val="24"/>
        </w:rPr>
      </w:pPr>
      <w:r w:rsidRPr="00CA3FFB">
        <w:rPr>
          <w:rFonts w:ascii="Fira Sans" w:hAnsi="Fira Sans" w:cs="Calibri"/>
          <w:b/>
          <w:bCs/>
          <w:color w:val="17479E"/>
          <w:sz w:val="24"/>
          <w:szCs w:val="24"/>
        </w:rPr>
        <w:t>Next Review Date: April 2026</w:t>
      </w:r>
    </w:p>
    <w:p w14:paraId="602262CF" w14:textId="77777777" w:rsidR="00BC1327" w:rsidRPr="007C47A2" w:rsidRDefault="00BC1327" w:rsidP="00BC1327">
      <w:pPr>
        <w:jc w:val="both"/>
        <w:rPr>
          <w:rFonts w:ascii="Fira Sans" w:hAnsi="Fira Sans" w:cs="Calibri"/>
          <w:color w:val="212121"/>
        </w:rPr>
        <w:sectPr w:rsidR="00BC1327" w:rsidRPr="007C47A2" w:rsidSect="00034616">
          <w:headerReference w:type="default" r:id="rId11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924BD41" w14:textId="1DF36A87" w:rsidR="00BC1327" w:rsidRPr="007C47A2" w:rsidRDefault="002615BC" w:rsidP="00BC1327">
      <w:pPr>
        <w:jc w:val="both"/>
        <w:rPr>
          <w:rFonts w:ascii="Fira Sans" w:hAnsi="Fira Sans" w:cs="Calibri"/>
          <w:color w:val="212121"/>
        </w:rPr>
      </w:pPr>
      <w:r w:rsidRPr="007C47A2">
        <w:rPr>
          <w:rFonts w:ascii="Fira Sans" w:hAnsi="Fira Sans" w:cs="Calibri"/>
          <w:color w:val="212121"/>
        </w:rPr>
        <w:t>D</w:t>
      </w:r>
      <w:r w:rsidR="00BC1327" w:rsidRPr="007C47A2">
        <w:rPr>
          <w:rFonts w:ascii="Fira Sans" w:hAnsi="Fira Sans" w:cs="Calibri"/>
          <w:color w:val="212121"/>
        </w:rPr>
        <w:t>irector</w:t>
      </w:r>
    </w:p>
    <w:p w14:paraId="2661C169" w14:textId="77777777" w:rsidR="00BC1327" w:rsidRPr="007C47A2" w:rsidRDefault="00BC1327" w:rsidP="00BC1327">
      <w:pPr>
        <w:jc w:val="both"/>
        <w:rPr>
          <w:rFonts w:ascii="Fira Sans" w:hAnsi="Fira Sans" w:cs="Calibri"/>
          <w:color w:val="212121"/>
        </w:rPr>
      </w:pPr>
      <w:r w:rsidRPr="007C47A2">
        <w:rPr>
          <w:rFonts w:ascii="Fira Sans" w:hAnsi="Fira Sans" w:cs="Calibri"/>
          <w:color w:val="212121"/>
        </w:rPr>
        <w:t>Lee Johnson</w:t>
      </w:r>
    </w:p>
    <w:p w14:paraId="0F459D8F" w14:textId="6FF25384" w:rsidR="00BC1327" w:rsidRPr="007C47A2" w:rsidRDefault="00BC1327" w:rsidP="00BC1327">
      <w:pPr>
        <w:jc w:val="both"/>
        <w:rPr>
          <w:rFonts w:ascii="Fira Sans" w:hAnsi="Fira Sans" w:cs="Calibri"/>
          <w:color w:val="212121"/>
        </w:rPr>
      </w:pPr>
    </w:p>
    <w:p w14:paraId="463593D5" w14:textId="77777777" w:rsidR="00BC1327" w:rsidRPr="007C47A2" w:rsidRDefault="00BC1327" w:rsidP="00BC1327">
      <w:pPr>
        <w:rPr>
          <w:rFonts w:ascii="Fira Sans" w:hAnsi="Fira Sans" w:cs="Calibri"/>
          <w:color w:val="212121"/>
        </w:rPr>
      </w:pPr>
    </w:p>
    <w:p w14:paraId="22359477" w14:textId="77777777" w:rsidR="002615BC" w:rsidRPr="007C47A2" w:rsidRDefault="002615BC" w:rsidP="00BC1327">
      <w:pPr>
        <w:rPr>
          <w:rFonts w:ascii="Fira Sans" w:hAnsi="Fira Sans"/>
        </w:rPr>
        <w:sectPr w:rsidR="002615BC" w:rsidRPr="007C47A2" w:rsidSect="00BC1327">
          <w:type w:val="continuous"/>
          <w:pgSz w:w="12240" w:h="15840"/>
          <w:pgMar w:top="1440" w:right="1800" w:bottom="1440" w:left="1800" w:header="720" w:footer="720" w:gutter="0"/>
          <w:cols w:num="3" w:space="720"/>
          <w:docGrid w:linePitch="360"/>
        </w:sectPr>
      </w:pPr>
    </w:p>
    <w:p w14:paraId="04216030" w14:textId="7B296790" w:rsidR="00A93110" w:rsidRPr="007C47A2" w:rsidRDefault="002615BC" w:rsidP="00BC1327">
      <w:pPr>
        <w:rPr>
          <w:rFonts w:ascii="Fira Sans" w:hAnsi="Fira Sans"/>
        </w:rPr>
      </w:pPr>
      <w:r w:rsidRPr="007C47A2">
        <w:rPr>
          <w:rFonts w:ascii="Fira Sans" w:hAnsi="Fira Sans" w:cs="Calibri"/>
          <w:noProof/>
          <w:color w:val="212121"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261E7DA3" wp14:editId="7E76E6EF">
                <wp:simplePos x="0" y="0"/>
                <wp:positionH relativeFrom="margin">
                  <wp:align>left</wp:align>
                </wp:positionH>
                <wp:positionV relativeFrom="paragraph">
                  <wp:posOffset>469719</wp:posOffset>
                </wp:positionV>
                <wp:extent cx="994320" cy="503640"/>
                <wp:effectExtent l="38100" t="38100" r="34925" b="48895"/>
                <wp:wrapNone/>
                <wp:docPr id="1519268303" name="Ink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994320" cy="50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341D58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5" o:spid="_x0000_s1026" type="#_x0000_t75" style="position:absolute;margin-left:0;margin-top:36.5pt;width:79.3pt;height:40.6pt;z-index:25165824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">
                <v:imagedata r:id="rId13" o:title=""/>
                <w10:wrap anchorx="margin"/>
              </v:shape>
            </w:pict>
          </mc:Fallback>
        </mc:AlternateContent>
      </w:r>
      <w:r w:rsidRPr="007C47A2">
        <w:rPr>
          <w:rFonts w:ascii="Fira Sans" w:hAnsi="Fira Sans"/>
        </w:rPr>
        <w:t>Date 02/06/2025</w:t>
      </w:r>
    </w:p>
    <w:sectPr w:rsidR="00A93110" w:rsidRPr="007C47A2" w:rsidSect="00BC1327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19963" w14:textId="77777777" w:rsidR="00A330F9" w:rsidRDefault="00A330F9" w:rsidP="00362F20">
      <w:pPr>
        <w:spacing w:after="0" w:line="240" w:lineRule="auto"/>
      </w:pPr>
      <w:r>
        <w:separator/>
      </w:r>
    </w:p>
  </w:endnote>
  <w:endnote w:type="continuationSeparator" w:id="0">
    <w:p w14:paraId="34F69C6F" w14:textId="77777777" w:rsidR="00A330F9" w:rsidRDefault="00A330F9" w:rsidP="00362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Fira Sans">
    <w:altName w:val="Fira Sans"/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FFF27" w14:textId="77777777" w:rsidR="00A330F9" w:rsidRDefault="00A330F9" w:rsidP="00362F20">
      <w:pPr>
        <w:spacing w:after="0" w:line="240" w:lineRule="auto"/>
      </w:pPr>
      <w:r>
        <w:separator/>
      </w:r>
    </w:p>
  </w:footnote>
  <w:footnote w:type="continuationSeparator" w:id="0">
    <w:p w14:paraId="44171A10" w14:textId="77777777" w:rsidR="00A330F9" w:rsidRDefault="00A330F9" w:rsidP="00362F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272F8" w14:textId="4975D21D" w:rsidR="007C47A2" w:rsidRDefault="007C47A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B4A4A7" wp14:editId="54E3AB89">
          <wp:simplePos x="0" y="0"/>
          <wp:positionH relativeFrom="column">
            <wp:posOffset>5313082</wp:posOffset>
          </wp:positionH>
          <wp:positionV relativeFrom="paragraph">
            <wp:posOffset>-267372</wp:posOffset>
          </wp:positionV>
          <wp:extent cx="673100" cy="748377"/>
          <wp:effectExtent l="0" t="0" r="0" b="1270"/>
          <wp:wrapNone/>
          <wp:docPr id="1650082900" name="Picture 2" descr="A logo for a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0082900" name="Picture 2" descr="A logo for a company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100" cy="7483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6894C1C" w14:textId="501409BD" w:rsidR="007C47A2" w:rsidRDefault="007C47A2">
    <w:pPr>
      <w:pStyle w:val="Header"/>
    </w:pPr>
  </w:p>
  <w:p w14:paraId="632675D7" w14:textId="665E4479" w:rsidR="00362F20" w:rsidRDefault="00362F20">
    <w:pPr>
      <w:pStyle w:val="Header"/>
    </w:pPr>
  </w:p>
  <w:p w14:paraId="24885346" w14:textId="77777777" w:rsidR="00362F20" w:rsidRDefault="00362F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B3530A"/>
    <w:multiLevelType w:val="multilevel"/>
    <w:tmpl w:val="BA3E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423435"/>
    <w:multiLevelType w:val="multilevel"/>
    <w:tmpl w:val="1AEAC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B147E3"/>
    <w:multiLevelType w:val="hybridMultilevel"/>
    <w:tmpl w:val="1654E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C73807"/>
    <w:multiLevelType w:val="hybridMultilevel"/>
    <w:tmpl w:val="6D222F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FB316F"/>
    <w:multiLevelType w:val="multilevel"/>
    <w:tmpl w:val="3E7C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837268D"/>
    <w:multiLevelType w:val="multilevel"/>
    <w:tmpl w:val="72EA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C193286"/>
    <w:multiLevelType w:val="hybridMultilevel"/>
    <w:tmpl w:val="E7F66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0B27E0"/>
    <w:multiLevelType w:val="hybridMultilevel"/>
    <w:tmpl w:val="DDEA1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CA283F"/>
    <w:multiLevelType w:val="multilevel"/>
    <w:tmpl w:val="79066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A61F0B"/>
    <w:multiLevelType w:val="multilevel"/>
    <w:tmpl w:val="3E162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B837595"/>
    <w:multiLevelType w:val="multilevel"/>
    <w:tmpl w:val="54407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294B6C"/>
    <w:multiLevelType w:val="multilevel"/>
    <w:tmpl w:val="500E8C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D5951DC"/>
    <w:multiLevelType w:val="hybridMultilevel"/>
    <w:tmpl w:val="70587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875970"/>
    <w:multiLevelType w:val="hybridMultilevel"/>
    <w:tmpl w:val="E5FC9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2A3B53"/>
    <w:multiLevelType w:val="hybridMultilevel"/>
    <w:tmpl w:val="1D8E3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423E65"/>
    <w:multiLevelType w:val="hybridMultilevel"/>
    <w:tmpl w:val="CCBE1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377BEC"/>
    <w:multiLevelType w:val="multilevel"/>
    <w:tmpl w:val="D1D45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28B6070"/>
    <w:multiLevelType w:val="hybridMultilevel"/>
    <w:tmpl w:val="E3D880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960941"/>
    <w:multiLevelType w:val="hybridMultilevel"/>
    <w:tmpl w:val="74AEB1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7E3DE0"/>
    <w:multiLevelType w:val="hybridMultilevel"/>
    <w:tmpl w:val="1AA6A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0D23E5"/>
    <w:multiLevelType w:val="hybridMultilevel"/>
    <w:tmpl w:val="CB62EC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E33CC7"/>
    <w:multiLevelType w:val="hybridMultilevel"/>
    <w:tmpl w:val="BC48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7F58E0"/>
    <w:multiLevelType w:val="hybridMultilevel"/>
    <w:tmpl w:val="851AC1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207125"/>
    <w:multiLevelType w:val="multilevel"/>
    <w:tmpl w:val="E41EC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D4747C"/>
    <w:multiLevelType w:val="hybridMultilevel"/>
    <w:tmpl w:val="017672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0E41D7"/>
    <w:multiLevelType w:val="multilevel"/>
    <w:tmpl w:val="28689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291048B"/>
    <w:multiLevelType w:val="hybridMultilevel"/>
    <w:tmpl w:val="E488D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461CEC"/>
    <w:multiLevelType w:val="hybridMultilevel"/>
    <w:tmpl w:val="61906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A8527E"/>
    <w:multiLevelType w:val="multilevel"/>
    <w:tmpl w:val="D5105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5756514"/>
    <w:multiLevelType w:val="hybridMultilevel"/>
    <w:tmpl w:val="DEE47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0541">
    <w:abstractNumId w:val="8"/>
  </w:num>
  <w:num w:numId="2" w16cid:durableId="21444137">
    <w:abstractNumId w:val="6"/>
  </w:num>
  <w:num w:numId="3" w16cid:durableId="282276768">
    <w:abstractNumId w:val="5"/>
  </w:num>
  <w:num w:numId="4" w16cid:durableId="923805422">
    <w:abstractNumId w:val="4"/>
  </w:num>
  <w:num w:numId="5" w16cid:durableId="362361228">
    <w:abstractNumId w:val="7"/>
  </w:num>
  <w:num w:numId="6" w16cid:durableId="2142577939">
    <w:abstractNumId w:val="3"/>
  </w:num>
  <w:num w:numId="7" w16cid:durableId="1167938920">
    <w:abstractNumId w:val="2"/>
  </w:num>
  <w:num w:numId="8" w16cid:durableId="2011592090">
    <w:abstractNumId w:val="1"/>
  </w:num>
  <w:num w:numId="9" w16cid:durableId="2090804147">
    <w:abstractNumId w:val="0"/>
  </w:num>
  <w:num w:numId="10" w16cid:durableId="1104224135">
    <w:abstractNumId w:val="34"/>
  </w:num>
  <w:num w:numId="11" w16cid:durableId="1036004235">
    <w:abstractNumId w:val="20"/>
  </w:num>
  <w:num w:numId="12" w16cid:durableId="2016690219">
    <w:abstractNumId w:val="36"/>
  </w:num>
  <w:num w:numId="13" w16cid:durableId="1587374401">
    <w:abstractNumId w:val="21"/>
  </w:num>
  <w:num w:numId="14" w16cid:durableId="5790461">
    <w:abstractNumId w:val="38"/>
  </w:num>
  <w:num w:numId="15" w16cid:durableId="971210278">
    <w:abstractNumId w:val="27"/>
  </w:num>
  <w:num w:numId="16" w16cid:durableId="515538182">
    <w:abstractNumId w:val="15"/>
  </w:num>
  <w:num w:numId="17" w16cid:durableId="1826818114">
    <w:abstractNumId w:val="11"/>
  </w:num>
  <w:num w:numId="18" w16cid:durableId="1762414371">
    <w:abstractNumId w:val="24"/>
  </w:num>
  <w:num w:numId="19" w16cid:durableId="2100445871">
    <w:abstractNumId w:val="35"/>
  </w:num>
  <w:num w:numId="20" w16cid:durableId="351079426">
    <w:abstractNumId w:val="33"/>
  </w:num>
  <w:num w:numId="21" w16cid:durableId="1047533120">
    <w:abstractNumId w:val="22"/>
  </w:num>
  <w:num w:numId="22" w16cid:durableId="1380592187">
    <w:abstractNumId w:val="26"/>
  </w:num>
  <w:num w:numId="23" w16cid:durableId="1332564776">
    <w:abstractNumId w:val="30"/>
  </w:num>
  <w:num w:numId="24" w16cid:durableId="1667980258">
    <w:abstractNumId w:val="23"/>
  </w:num>
  <w:num w:numId="25" w16cid:durableId="1358920380">
    <w:abstractNumId w:val="28"/>
  </w:num>
  <w:num w:numId="26" w16cid:durableId="904147407">
    <w:abstractNumId w:val="16"/>
  </w:num>
  <w:num w:numId="27" w16cid:durableId="851146975">
    <w:abstractNumId w:val="18"/>
  </w:num>
  <w:num w:numId="28" w16cid:durableId="1389646775">
    <w:abstractNumId w:val="25"/>
  </w:num>
  <w:num w:numId="29" w16cid:durableId="1332490269">
    <w:abstractNumId w:val="17"/>
  </w:num>
  <w:num w:numId="30" w16cid:durableId="450443551">
    <w:abstractNumId w:val="10"/>
  </w:num>
  <w:num w:numId="31" w16cid:durableId="2068337137">
    <w:abstractNumId w:val="19"/>
  </w:num>
  <w:num w:numId="32" w16cid:durableId="1831093325">
    <w:abstractNumId w:val="32"/>
  </w:num>
  <w:num w:numId="33" w16cid:durableId="505902010">
    <w:abstractNumId w:val="9"/>
  </w:num>
  <w:num w:numId="34" w16cid:durableId="1717856620">
    <w:abstractNumId w:val="37"/>
  </w:num>
  <w:num w:numId="35" w16cid:durableId="1421021381">
    <w:abstractNumId w:val="13"/>
  </w:num>
  <w:num w:numId="36" w16cid:durableId="1512060278">
    <w:abstractNumId w:val="14"/>
  </w:num>
  <w:num w:numId="37" w16cid:durableId="1809277005">
    <w:abstractNumId w:val="31"/>
  </w:num>
  <w:num w:numId="38" w16cid:durableId="533157314">
    <w:abstractNumId w:val="12"/>
  </w:num>
  <w:num w:numId="39" w16cid:durableId="131282710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055D"/>
    <w:rsid w:val="0015074B"/>
    <w:rsid w:val="001742D4"/>
    <w:rsid w:val="00245599"/>
    <w:rsid w:val="00245FFA"/>
    <w:rsid w:val="002615BC"/>
    <w:rsid w:val="0029639D"/>
    <w:rsid w:val="00306D58"/>
    <w:rsid w:val="00326F90"/>
    <w:rsid w:val="00362F20"/>
    <w:rsid w:val="007A3830"/>
    <w:rsid w:val="007C47A2"/>
    <w:rsid w:val="009158E4"/>
    <w:rsid w:val="00980A76"/>
    <w:rsid w:val="00980D8D"/>
    <w:rsid w:val="00A12455"/>
    <w:rsid w:val="00A330F9"/>
    <w:rsid w:val="00A40376"/>
    <w:rsid w:val="00A93110"/>
    <w:rsid w:val="00AA1D8D"/>
    <w:rsid w:val="00B43349"/>
    <w:rsid w:val="00B47730"/>
    <w:rsid w:val="00BC04A2"/>
    <w:rsid w:val="00BC1327"/>
    <w:rsid w:val="00C93534"/>
    <w:rsid w:val="00CA3FFB"/>
    <w:rsid w:val="00CB0664"/>
    <w:rsid w:val="00DB4EA7"/>
    <w:rsid w:val="00E41316"/>
    <w:rsid w:val="00EB0336"/>
    <w:rsid w:val="00F47E25"/>
    <w:rsid w:val="00F61068"/>
    <w:rsid w:val="00FB32AF"/>
    <w:rsid w:val="00FC6575"/>
    <w:rsid w:val="00FC693F"/>
    <w:rsid w:val="00FE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A2B9C0"/>
  <w14:defaultImageDpi w14:val="300"/>
  <w15:docId w15:val="{97DD14B7-4CE1-0242-8A88-6DEF3BB22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ustomXml" Target="ink/ink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4T12:32:47.72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23 1027 24575,'0'-17'0,"0"-52"0,0 22 0,0-35 0,0 42 0,0 6 0,0 4 0,0 2 0,0 4 0,0 0 0,0 5 0,0-4 0,0 4 0,0-5 0,0 4 0,0-2 0,0 2 0,0 0 0,-3 2 0,2 3 0,-2 5 0,3-1 0,0 5 0,0 0 0,0-1 0,0-2 0,0 2 0,0-10 0,0 5 0,-4-11 0,3 8 0,-2-8 0,3 8 0,0-4 0,-4 5 0,4 3 0,-4 1 0,4 3 0,0 1 0,0 5 0,0 14 0,0 14 0,0 20 0,9 22 0,-3-6 0,8 12 0,-5-21 0,1-2 0,-5-5 0,-1-6 0,-4-2 0,0-4 0,0-6 0,0 4 0,0-8 0,0 3 0,0-4 0,0-1 0,0 1 0,0-5 0,0-4 0,0-5 0,0-3 0,0-1 0,0 1 0,0-1 0,0 0 0,0 1 0,0-1 0,0 0 0,0 0 0,0 1 0,3-4 0,1-6 0,2-5 0,18-34 0,-12 16 0,13-16 0,-18 26 0,0 3 0,-1 5 0,-2-1 0,2 5 0,-5-2 0,2 3 0,-3-4 0,0 1 0,0-1 0,0 1 0,3-1 0,-3 1 0,3-3 0,-3-1 0,0 1 0,0-4 0,0 6 0,0-3 0,0 9 0,0 5 0,0 3 0,0 7 0,0-7 0,0 7 0,0-3 0,0-1 0,0 0 0,0 0 0,0-2 0,0 2 0,0-4 0,0 4 0,0-2 0,0 1 0,0 1 0,0-2 0,0 2 0,0-4 0,0 1 0,0-1 0,0-5 0,0-4 0,0-4 0,0-9 0,0 4 0,0-5 0,0 2 0,0 1 0,0-5 0,0 4 0,0 0 0,0 1 0,0 7 0,0-3 0,0 3 0,3 4 0,0 0 0,3 3 0,1 0 0,3 0 0,-3 0 0,7 0 0,-3 0 0,3 0 0,0 0 0,1 0 0,-5 0 0,4 0 0,-7 0 0,3 0 0,-3 0 0,-1 0 0,1 0 0,-1 0 0,1 0 0,-1 0 0,1 0 0,3 0 0,-3 0 0,3 0 0,-4 0 0,1 0 0,-4 3 0,0 0 0,-9 4 0,-6 3 0,-8 2 0,-8 5 0,-3 4 0,0 1 0,-4 1 0,8 2 0,-1-8 0,7 3 0,6-9 0,2-1 0,8-3 0,-4 0 0,8-9 0,-2-3 0,3-5 0,0-16 0,0 16 0,0-12 0,0 11 0,0 4 0,0-7 0,0 7 0,0-3 0,0 3 0,0 1 0,0-3 0,8-11 0,1-4 0,13-16 0,11-34 0,-6 13 0,2-20 0,-6 23 0,-7 4 0,4 0 0,-2 1 0,-4 12 0,-1 6 0,-1 7 0,-4 8 0,-1 5 0,0 8 0,-4 17 0,0 20 0,2 23 0,1 22 0,0 17-398,-3-43 1,-1 2 397,-2 3 0,0 1 0,0 4 0,0-1 0,0-2 0,0-1 0,0 1 0,0-2 0,-4 25 0,-12-1 0,-4-28 0,-10 9 0,3-17 0,1-10 795,4-8-795,0-12 0,6-1 0,1-7 0,5-1 0,3-3 0,4-3 0,0-13 0,3-11 0,0-27 0,15-15 0,10-23-1884,5 18 1,4-5 1883,-2 3 0,1-1 0,0-3 0,0-1 0,3-1 0,-3 5 0,-1-14-360,-6 28 0,-2 0 360,0-23 0,3 7 0,-11 13 0,-3 29 0,-5 11 0,-4 27 0,-8 26 0,-9 48 2713,-2 0-2713,6-19 0,0 1 0,-2 36 261,7-42 0,1-1-261,-2 28 0,0 1 0,4-24 0,-4 1 0,5-16 916,0-11-916,0-13 336,0-2-336,0-16 0,12-8 0,7-15 0,14-13 0,-1 9 0,4-12 0,-4 14 0,5-6 0,-6 6 0,-6 7 0,-10 8 0,-5 2 0,-4 6 0,1 1 0,-1 3 0,-2 9 0,-1 0 0,-3 11 0,0-4 0,0 2 0,0-3 0,3-5 0,-3 4 0,6-7 0,-2 7 0,6-7 0,-2 3 0,9 1 0,-5-3 0,11 3 0,-8-3 0,3-1 0,-3-3 0,-1 2 0,0-5 0,-3 2 0,-1-3 0,-3 0 0,-1 0 0,1 3 0,-1-2 0,1 5 0,-1-6 0,4 3 0,5-3 0,4 0 0,5 0 0,4 0 0,2 0 0,4 0 0,0 0 0,-4 0 0,-2-3 0,-4 2 0,-5-3 0,-4 4 0,-1 0 0,-7 0 0,3 0 0,-4 0 0,4 3 0,-2 1 0,5 3 0,2 0 0,5-3 0,8 4 0,2-7 0,4 6 0,0-2 0,6 0 0,-5 2 0,5-6 0,-6 7 0,6-3 0,1 4 0,11 0 0,-10 0 0,9 1 0,-10-1 0,12 0 0,-6-3 0,6 2 0,-12-7 0,-2 3 0,-4-4 0,-6 0 0,0 0 0,-10 0 0,4 0 0,-8 0 0,3 0 0,-3-3 0,3-1 0,2-4 0,3-4 0,6 0 0,-5-4 0,9-1 0,-8 1 0,-1 0 0,-5 4 0,-8 2 0,-1 6 0,-4-2 0,0 5 0,1-5 0,-3 3 0,1-3 0,-4-1 0,2 1 0,-1 2 0,-1-1 0,2 4 0,-3-2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69D24144C8884E8C4BF0819B582B54" ma:contentTypeVersion="13" ma:contentTypeDescription="Create a new document." ma:contentTypeScope="" ma:versionID="d12c4fcac69601fdd0f0a3bcd1d624f7">
  <xsd:schema xmlns:xsd="http://www.w3.org/2001/XMLSchema" xmlns:xs="http://www.w3.org/2001/XMLSchema" xmlns:p="http://schemas.microsoft.com/office/2006/metadata/properties" xmlns:ns2="1f06bea9-2b7c-4049-bd8e-79cc48f55ea8" xmlns:ns3="e40729a5-99bd-4170-9e86-701209b68d97" targetNamespace="http://schemas.microsoft.com/office/2006/metadata/properties" ma:root="true" ma:fieldsID="ba65eaa227616f4fa6823c8ea2df73e3" ns2:_="" ns3:_="">
    <xsd:import namespace="1f06bea9-2b7c-4049-bd8e-79cc48f55ea8"/>
    <xsd:import namespace="e40729a5-99bd-4170-9e86-701209b68d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06bea9-2b7c-4049-bd8e-79cc48f55e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3a2b118-5e73-420e-a649-77a3653388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729a5-99bd-4170-9e86-701209b68d9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4afeb11-79b2-4f1e-8575-e1ed140e1273}" ma:internalName="TaxCatchAll" ma:showField="CatchAllData" ma:web="e40729a5-99bd-4170-9e86-701209b68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06bea9-2b7c-4049-bd8e-79cc48f55ea8">
      <Terms xmlns="http://schemas.microsoft.com/office/infopath/2007/PartnerControls"/>
    </lcf76f155ced4ddcb4097134ff3c332f>
    <TaxCatchAll xmlns="e40729a5-99bd-4170-9e86-701209b68d9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80E842-E479-4E62-856C-FC5EEA2356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06bea9-2b7c-4049-bd8e-79cc48f55ea8"/>
    <ds:schemaRef ds:uri="e40729a5-99bd-4170-9e86-701209b68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0074F8-4D4C-4825-A690-C0088DF7BB63}">
  <ds:schemaRefs>
    <ds:schemaRef ds:uri="http://www.w3.org/XML/1998/namespace"/>
    <ds:schemaRef ds:uri="http://purl.org/dc/terms/"/>
    <ds:schemaRef ds:uri="e40729a5-99bd-4170-9e86-701209b68d97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1f06bea9-2b7c-4049-bd8e-79cc48f55ea8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D553FA00-022A-47C9-8BBB-9B354F2DBEF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Lee Johnson</cp:lastModifiedBy>
  <cp:revision>5</cp:revision>
  <dcterms:created xsi:type="dcterms:W3CDTF">2025-06-02T13:35:00Z</dcterms:created>
  <dcterms:modified xsi:type="dcterms:W3CDTF">2025-07-30T12:02:00Z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0x0101005569D24144C8884E8C4BF0819B582B54</vt:lpwstr>
  </property>
  <property fmtid="{D5CDD505-2E9C-101B-9397-08002B2CF9AE}" pid="3" name="MediaServiceImageTags">
    <vt:lpwstr/>
  </property>
</Properties>
</file>